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9E" w:rsidRDefault="0094169E">
      <w:pPr>
        <w:spacing w:line="540" w:lineRule="exact"/>
        <w:jc w:val="center"/>
        <w:rPr>
          <w:rFonts w:ascii="方正大标宋简体" w:eastAsia="方正大标宋简体" w:hAnsi="方正大标宋简体" w:cs="方正大标宋简体"/>
          <w:sz w:val="44"/>
          <w:szCs w:val="44"/>
        </w:rPr>
      </w:pPr>
      <w:r w:rsidRPr="0094169E">
        <w:rPr>
          <w:sz w:val="44"/>
        </w:rPr>
        <w:pict>
          <v:shapetype id="_x0000_t202" coordsize="21600,21600" o:spt="202" path="m,l,21600r21600,l21600,xe">
            <v:stroke joinstyle="miter"/>
            <v:path gradientshapeok="t" o:connecttype="rect"/>
          </v:shapetype>
          <v:shape id="_x0000_s1026" type="#_x0000_t202" style="position:absolute;left:0;text-align:left;margin-left:-28.65pt;margin-top:57.25pt;width:37.5pt;height:478pt;z-index:-251657216;mso-position-vertical-relative:page" o:gfxdata="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JHog9gAAAALAQAADwAAAAAAAAABACAAAAAiAAAAZHJzL2Rvd25yZXYueG1sUEsBAhQAFAAAAAgA&#10;h07iQAdUWEZeAgAAmwQAAA4AAAAAAAAAAQAgAAAAJwEAAGRycy9lMm9Eb2MueG1sUEsFBgAAAAAG&#10;AAYAWQEAAPcFAAA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- 4 -</w:t>
                  </w:r>
                </w:p>
              </w:txbxContent>
            </v:textbox>
            <w10:wrap anchory="page"/>
          </v:shape>
        </w:pict>
      </w:r>
      <w:r w:rsidR="00A86EB4">
        <w:rPr>
          <w:rFonts w:ascii="方正大标宋简体" w:eastAsia="方正大标宋简体" w:hAnsi="方正大标宋简体" w:cs="方正大标宋简体" w:hint="eastAsia"/>
          <w:sz w:val="44"/>
          <w:szCs w:val="44"/>
        </w:rPr>
        <w:t>县十九届人大</w:t>
      </w:r>
      <w:r w:rsidR="00A86EB4">
        <w:rPr>
          <w:rFonts w:ascii="方正大标宋简体" w:eastAsia="方正大标宋简体" w:hAnsi="方正大标宋简体" w:cs="方正大标宋简体" w:hint="eastAsia"/>
          <w:sz w:val="44"/>
          <w:szCs w:val="44"/>
        </w:rPr>
        <w:t>第</w:t>
      </w:r>
      <w:r w:rsidR="00A86EB4">
        <w:rPr>
          <w:rFonts w:ascii="方正大标宋简体" w:eastAsia="方正大标宋简体" w:hAnsi="方正大标宋简体" w:cs="方正大标宋简体" w:hint="eastAsia"/>
          <w:sz w:val="44"/>
          <w:szCs w:val="44"/>
        </w:rPr>
        <w:t>一次会议建议批评和意见办理情况</w:t>
      </w:r>
    </w:p>
    <w:p w:rsidR="0094169E" w:rsidRDefault="0094169E">
      <w:pPr>
        <w:pStyle w:val="Char"/>
        <w:spacing w:line="540" w:lineRule="exact"/>
      </w:pPr>
    </w:p>
    <w:tbl>
      <w:tblPr>
        <w:tblStyle w:val="a8"/>
        <w:tblW w:w="14175" w:type="dxa"/>
        <w:tblLook w:val="04A0"/>
      </w:tblPr>
      <w:tblGrid>
        <w:gridCol w:w="825"/>
        <w:gridCol w:w="2280"/>
        <w:gridCol w:w="1500"/>
        <w:gridCol w:w="9570"/>
      </w:tblGrid>
      <w:tr w:rsidR="0094169E">
        <w:trPr>
          <w:trHeight w:val="9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序号</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办理情况</w:t>
            </w:r>
          </w:p>
        </w:tc>
      </w:tr>
      <w:tr w:rsidR="0094169E">
        <w:trPr>
          <w:trHeight w:val="9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1</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关于完善县工业园区基础生活设施的建议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工业园区</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园区雨污分流项目完成管道铺设，正在与企业内部管道进行对接；</w:t>
            </w:r>
            <w:r>
              <w:rPr>
                <w:rFonts w:ascii="宋体" w:hAnsi="宋体" w:cs="宋体" w:hint="eastAsia"/>
                <w:szCs w:val="21"/>
              </w:rPr>
              <w:t>2.</w:t>
            </w:r>
            <w:r>
              <w:rPr>
                <w:rFonts w:ascii="宋体" w:hAnsi="宋体" w:cs="宋体" w:hint="eastAsia"/>
                <w:szCs w:val="21"/>
              </w:rPr>
              <w:t>投资</w:t>
            </w:r>
            <w:r>
              <w:rPr>
                <w:rFonts w:ascii="宋体" w:hAnsi="宋体" w:cs="宋体" w:hint="eastAsia"/>
                <w:szCs w:val="21"/>
              </w:rPr>
              <w:t>1500</w:t>
            </w:r>
            <w:r>
              <w:rPr>
                <w:rFonts w:ascii="宋体" w:hAnsi="宋体" w:cs="宋体" w:hint="eastAsia"/>
                <w:szCs w:val="21"/>
              </w:rPr>
              <w:t>万元的园区污水处理厂建成投用，生活污水实现达标排放；</w:t>
            </w:r>
            <w:r>
              <w:rPr>
                <w:rFonts w:ascii="宋体" w:hAnsi="宋体" w:cs="宋体" w:hint="eastAsia"/>
                <w:szCs w:val="21"/>
              </w:rPr>
              <w:t>3.</w:t>
            </w:r>
            <w:r>
              <w:rPr>
                <w:rFonts w:ascii="宋体" w:hAnsi="宋体" w:cs="宋体" w:hint="eastAsia"/>
                <w:szCs w:val="21"/>
              </w:rPr>
              <w:t>投资</w:t>
            </w:r>
            <w:r>
              <w:rPr>
                <w:rFonts w:ascii="宋体" w:hAnsi="宋体" w:cs="宋体" w:hint="eastAsia"/>
                <w:szCs w:val="21"/>
              </w:rPr>
              <w:t>1000</w:t>
            </w:r>
            <w:r>
              <w:rPr>
                <w:rFonts w:ascii="宋体" w:hAnsi="宋体" w:cs="宋体" w:hint="eastAsia"/>
                <w:szCs w:val="21"/>
              </w:rPr>
              <w:t>万元的</w:t>
            </w:r>
            <w:r>
              <w:rPr>
                <w:rFonts w:ascii="宋体" w:hAnsi="宋体" w:cs="宋体" w:hint="eastAsia"/>
                <w:szCs w:val="21"/>
              </w:rPr>
              <w:t>110KV</w:t>
            </w:r>
            <w:r>
              <w:rPr>
                <w:rFonts w:ascii="宋体" w:hAnsi="宋体" w:cs="宋体" w:hint="eastAsia"/>
                <w:szCs w:val="21"/>
              </w:rPr>
              <w:t>临时变电站建成投产，电力供应保障有力；</w:t>
            </w:r>
            <w:r>
              <w:rPr>
                <w:rFonts w:ascii="宋体" w:hAnsi="宋体" w:cs="宋体" w:hint="eastAsia"/>
                <w:szCs w:val="21"/>
              </w:rPr>
              <w:t>4.</w:t>
            </w:r>
            <w:r>
              <w:rPr>
                <w:rFonts w:ascii="宋体" w:hAnsi="宋体" w:cs="宋体" w:hint="eastAsia"/>
                <w:szCs w:val="21"/>
              </w:rPr>
              <w:t>总投资</w:t>
            </w:r>
            <w:r>
              <w:rPr>
                <w:rFonts w:ascii="宋体" w:hAnsi="宋体" w:cs="宋体" w:hint="eastAsia"/>
                <w:szCs w:val="21"/>
              </w:rPr>
              <w:t>4</w:t>
            </w:r>
            <w:r>
              <w:rPr>
                <w:rFonts w:ascii="宋体" w:hAnsi="宋体" w:cs="宋体" w:hint="eastAsia"/>
                <w:szCs w:val="21"/>
              </w:rPr>
              <w:t>亿元的基础设施建设项目稳步推进，其中</w:t>
            </w:r>
            <w:r>
              <w:rPr>
                <w:rFonts w:ascii="宋体" w:hAnsi="宋体" w:cs="宋体" w:hint="eastAsia"/>
                <w:szCs w:val="21"/>
              </w:rPr>
              <w:t>:</w:t>
            </w:r>
            <w:r>
              <w:rPr>
                <w:rFonts w:ascii="宋体" w:hAnsi="宋体" w:cs="宋体" w:hint="eastAsia"/>
                <w:szCs w:val="21"/>
              </w:rPr>
              <w:t>企业孵化楼已封顶</w:t>
            </w:r>
            <w:r>
              <w:rPr>
                <w:rFonts w:ascii="宋体" w:hAnsi="宋体" w:cs="宋体" w:hint="eastAsia"/>
                <w:szCs w:val="21"/>
              </w:rPr>
              <w:t>,</w:t>
            </w:r>
            <w:r>
              <w:rPr>
                <w:rFonts w:ascii="宋体" w:hAnsi="宋体" w:cs="宋体" w:hint="eastAsia"/>
                <w:szCs w:val="21"/>
              </w:rPr>
              <w:t>正在进行完成二次结构及内部装修，预计</w:t>
            </w:r>
            <w:r>
              <w:rPr>
                <w:rFonts w:ascii="宋体" w:hAnsi="宋体" w:cs="宋体" w:hint="eastAsia"/>
                <w:szCs w:val="21"/>
              </w:rPr>
              <w:t>11</w:t>
            </w:r>
            <w:r>
              <w:rPr>
                <w:rFonts w:ascii="宋体" w:hAnsi="宋体" w:cs="宋体" w:hint="eastAsia"/>
                <w:szCs w:val="21"/>
              </w:rPr>
              <w:t>月底建成；标准化仓储</w:t>
            </w:r>
            <w:r>
              <w:rPr>
                <w:rFonts w:ascii="宋体" w:hAnsi="宋体" w:cs="宋体" w:hint="eastAsia"/>
                <w:szCs w:val="21"/>
              </w:rPr>
              <w:t>2</w:t>
            </w:r>
            <w:r>
              <w:rPr>
                <w:rFonts w:ascii="宋体" w:hAnsi="宋体" w:cs="宋体" w:hint="eastAsia"/>
                <w:szCs w:val="21"/>
              </w:rPr>
              <w:t>个已建成；</w:t>
            </w:r>
            <w:r>
              <w:rPr>
                <w:rFonts w:ascii="宋体" w:hAnsi="宋体" w:cs="宋体" w:hint="eastAsia"/>
                <w:szCs w:val="21"/>
              </w:rPr>
              <w:t>5.</w:t>
            </w:r>
            <w:r>
              <w:rPr>
                <w:rFonts w:ascii="宋体" w:hAnsi="宋体" w:cs="宋体" w:hint="eastAsia"/>
                <w:szCs w:val="21"/>
              </w:rPr>
              <w:t>乌家河护岸工程正在进行河道衬砌；</w:t>
            </w:r>
            <w:r>
              <w:rPr>
                <w:rFonts w:ascii="宋体" w:hAnsi="宋体" w:cs="宋体" w:hint="eastAsia"/>
                <w:szCs w:val="21"/>
              </w:rPr>
              <w:t>6.</w:t>
            </w:r>
            <w:r>
              <w:rPr>
                <w:rFonts w:ascii="宋体" w:hAnsi="宋体" w:cs="宋体" w:hint="eastAsia"/>
                <w:szCs w:val="21"/>
              </w:rPr>
              <w:t>滨河北路绿化提升及停车场建设已经完成</w:t>
            </w:r>
            <w:r>
              <w:rPr>
                <w:rFonts w:ascii="宋体" w:hAnsi="宋体" w:cs="宋体" w:hint="eastAsia"/>
                <w:szCs w:val="21"/>
              </w:rPr>
              <w:t>7.</w:t>
            </w:r>
            <w:r>
              <w:rPr>
                <w:rFonts w:ascii="宋体" w:hAnsi="宋体" w:cs="宋体" w:hint="eastAsia"/>
                <w:szCs w:val="21"/>
              </w:rPr>
              <w:t>新区大道和园区污水管网项目正在进行招投标，争取年底建成投用。</w:t>
            </w:r>
          </w:p>
        </w:tc>
      </w:tr>
      <w:tr w:rsidR="0094169E">
        <w:trPr>
          <w:trHeight w:val="3305"/>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2</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关于加大我县工业园区人才</w:t>
            </w:r>
            <w:r>
              <w:rPr>
                <w:rFonts w:ascii="宋体" w:hAnsi="宋体" w:cs="宋体" w:hint="eastAsia"/>
                <w:szCs w:val="21"/>
              </w:rPr>
              <w:t>引进与培养力度的建议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工业园区</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高校引入”模式。由企业提供研发场所及其他各种服务，将高校引入企业，建成企业内研发实训基地，为学生提供实训岗位。通过“高校引入”合作方式，高校得到了企业在资金、厂房、技术及技术工人等方面的支持，降低了研发成本</w:t>
            </w:r>
            <w:r>
              <w:rPr>
                <w:rFonts w:ascii="宋体" w:hAnsi="宋体" w:cs="宋体" w:hint="eastAsia"/>
                <w:szCs w:val="21"/>
              </w:rPr>
              <w:t>.</w:t>
            </w:r>
          </w:p>
          <w:p w:rsidR="0094169E" w:rsidRDefault="00A86EB4">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、“技术推广”模式。由企业提供先进的生产设备</w:t>
            </w:r>
            <w:r>
              <w:rPr>
                <w:rFonts w:ascii="宋体" w:hAnsi="宋体" w:cs="宋体" w:hint="eastAsia"/>
                <w:szCs w:val="21"/>
              </w:rPr>
              <w:t>(</w:t>
            </w:r>
            <w:r>
              <w:rPr>
                <w:rFonts w:ascii="宋体" w:hAnsi="宋体" w:cs="宋体" w:hint="eastAsia"/>
                <w:szCs w:val="21"/>
              </w:rPr>
              <w:t>企业产品</w:t>
            </w:r>
            <w:r>
              <w:rPr>
                <w:rFonts w:ascii="宋体" w:hAnsi="宋体" w:cs="宋体" w:hint="eastAsia"/>
                <w:szCs w:val="21"/>
              </w:rPr>
              <w:t>)</w:t>
            </w:r>
            <w:r>
              <w:rPr>
                <w:rFonts w:ascii="宋体" w:hAnsi="宋体" w:cs="宋体" w:hint="eastAsia"/>
                <w:szCs w:val="21"/>
              </w:rPr>
              <w:t>，以学院教师为主体针对本院升学及企业人员开展的新设备、新技术应用培训。通过这种合作，学生获得了最新的技术培训，掌握了先进设备的操作技能，而企业则达到了培训工人技术的目的。</w:t>
            </w:r>
          </w:p>
          <w:p w:rsidR="0094169E" w:rsidRDefault="00A86EB4">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、“专利技术转化”模式。企业与学</w:t>
            </w:r>
            <w:r>
              <w:rPr>
                <w:rFonts w:ascii="宋体" w:hAnsi="宋体" w:cs="宋体" w:hint="eastAsia"/>
                <w:szCs w:val="21"/>
              </w:rPr>
              <w:t>院联合研发，学院主攻专利技术研发，企业对接，将专利转化应用于实际生产，实现企业与学院双赢。</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8"/>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val="775"/>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办理情况</w:t>
            </w:r>
          </w:p>
        </w:tc>
      </w:tr>
      <w:tr w:rsidR="0094169E">
        <w:trPr>
          <w:trHeight w:val="3715"/>
        </w:trPr>
        <w:tc>
          <w:tcPr>
            <w:tcW w:w="825" w:type="dxa"/>
            <w:vAlign w:val="center"/>
          </w:tcPr>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r>
              <w:rPr>
                <w:rFonts w:ascii="宋体" w:hAnsi="宋体" w:cs="宋体"/>
                <w:szCs w:val="21"/>
              </w:rPr>
              <w:pict>
                <v:shape id="_x0000_s1052" type="#_x0000_t202" style="position:absolute;left:0;text-align:left;margin-left:-28.65pt;margin-top:-52.3pt;width:37.5pt;height:478pt;z-index:-251656192;mso-position-vertical-relative:page" o:gfxdata="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v9Y572gAAAAsB&#10;AAAPAAAAAAAAAAEAIAAAACIAAABkcnMvZG93bnJldi54bWxQSwECFAAUAAAACACHTuJAMafOvlIC&#10;AACRBAAADgAAAAAAAAABACAAAAApAQAAZHJzL2Uyb0RvYy54bWxQSwUGAAAAAAYABgBZAQAA7QUA&#10;A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 xml:space="preserve"> -</w:t>
                        </w:r>
                      </w:p>
                    </w:txbxContent>
                  </v:textbox>
                  <w10:wrap anchory="page"/>
                </v:shape>
              </w:pict>
            </w:r>
            <w:r w:rsidR="00A86EB4">
              <w:rPr>
                <w:rFonts w:ascii="宋体" w:hAnsi="宋体" w:cs="宋体" w:hint="eastAsia"/>
                <w:szCs w:val="21"/>
              </w:rPr>
              <w:t>3</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关于加快开展废渣集中处置的建议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发改局</w:t>
            </w:r>
          </w:p>
          <w:p w:rsidR="0094169E" w:rsidRDefault="00A86EB4">
            <w:pPr>
              <w:spacing w:line="500" w:lineRule="exact"/>
              <w:jc w:val="center"/>
              <w:rPr>
                <w:rFonts w:ascii="宋体" w:hAnsi="宋体" w:cs="宋体"/>
                <w:szCs w:val="21"/>
              </w:rPr>
            </w:pPr>
            <w:r>
              <w:rPr>
                <w:rFonts w:ascii="宋体" w:hAnsi="宋体" w:cs="宋体" w:hint="eastAsia"/>
                <w:szCs w:val="21"/>
              </w:rPr>
              <w:t>生态环境局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生态环境局针对我县历史遗留废渣问题，积极向上争取资金，通过项目的实施，科学有效处理我县历史遗留废渣。一是依托国家土壤污染防治先行区建设，将历史遗留废渣问题纳入建设规划中，逐步解决历史遗留废渣问题</w:t>
            </w:r>
            <w:r>
              <w:rPr>
                <w:rFonts w:ascii="宋体" w:hAnsi="宋体" w:cs="宋体" w:hint="eastAsia"/>
                <w:szCs w:val="21"/>
              </w:rPr>
              <w:t>;</w:t>
            </w:r>
            <w:r>
              <w:rPr>
                <w:rFonts w:ascii="宋体" w:hAnsi="宋体" w:cs="宋体" w:hint="eastAsia"/>
                <w:szCs w:val="21"/>
              </w:rPr>
              <w:t>二是在前期相关调查的基础上，组织技术单位对全县历史遗留废渣进行摸底调查，已完成方案编制，待资金到位后实施；三是策划包装土壤污染防治项目，通过项目实施，逐步解决历史遗留废渣问题，不断改善县域生态环境质量。</w:t>
            </w:r>
          </w:p>
          <w:p w:rsidR="0094169E" w:rsidRDefault="00A86EB4">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经合中心已与上海铭铖新能源有限公司、希世环保科技有限公司两家签约，项目落地正在进一步洽谈之中。</w:t>
            </w:r>
          </w:p>
        </w:tc>
      </w:tr>
      <w:tr w:rsidR="0094169E">
        <w:trPr>
          <w:trHeight w:val="1655"/>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4</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w:t>
            </w:r>
            <w:r>
              <w:rPr>
                <w:rFonts w:ascii="宋体" w:hAnsi="宋体" w:cs="宋体" w:hint="eastAsia"/>
                <w:szCs w:val="21"/>
              </w:rPr>
              <w:t>于加强豫陕界区域网络信号问题的建议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工信局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目前陕西电信智慧运营中心已将我县与邻省边界</w:t>
            </w:r>
            <w:r>
              <w:rPr>
                <w:rFonts w:ascii="宋体" w:hAnsi="宋体" w:cs="宋体" w:hint="eastAsia"/>
                <w:szCs w:val="21"/>
              </w:rPr>
              <w:t>5</w:t>
            </w:r>
            <w:r>
              <w:rPr>
                <w:rFonts w:ascii="宋体" w:hAnsi="宋体" w:cs="宋体" w:hint="eastAsia"/>
                <w:szCs w:val="21"/>
              </w:rPr>
              <w:t>公里范围内邻省电信基站纳入边界通信基站数据库，在我县范围内工作、居住的边界区域人民群众将不会出现邻省行程码，经多次在三省交界区域现场测试，未出现邻省行程码。</w:t>
            </w:r>
          </w:p>
        </w:tc>
      </w:tr>
      <w:tr w:rsidR="0094169E">
        <w:trPr>
          <w:trHeight w:val="2905"/>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5</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关于加快实施乡村振兴战略推进美丽乡村的建议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农业农村局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以秦东镇、太要镇秦王寨社区等一个镇八个村为引领，以农民增收为目标，加强基础设施建设，持续整治农村人居环境，提升公共服务水平，提升社区治理能力。</w:t>
            </w:r>
            <w:r>
              <w:rPr>
                <w:rFonts w:ascii="宋体" w:hAnsi="宋体" w:cs="宋体" w:hint="eastAsia"/>
                <w:szCs w:val="21"/>
              </w:rPr>
              <w:t>2.</w:t>
            </w:r>
            <w:r>
              <w:rPr>
                <w:rFonts w:ascii="宋体" w:hAnsi="宋体" w:cs="宋体" w:hint="eastAsia"/>
                <w:szCs w:val="21"/>
              </w:rPr>
              <w:t>建立完善乡村振兴战略制度框架和政策体系，全面完成乡村振兴示范村创建工作任务，形成示范样板呈现、经验模式突出、引领示范作用明显态势。目前，秦东镇乡村振兴示范镇创建快速推进，秦王寨全国乡村振兴示范村创建，污水管道铺设、村庄绿化、道路硬化、花椒一二三产业融合发展等方面稳步推进，实现开门稳。</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9"/>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94"/>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办理情况</w:t>
            </w:r>
          </w:p>
        </w:tc>
      </w:tr>
      <w:tr w:rsidR="0094169E">
        <w:trPr>
          <w:trHeight w:val="2355"/>
        </w:trPr>
        <w:tc>
          <w:tcPr>
            <w:tcW w:w="825" w:type="dxa"/>
            <w:vAlign w:val="center"/>
          </w:tcPr>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r>
              <w:rPr>
                <w:rFonts w:ascii="宋体" w:hAnsi="宋体" w:cs="宋体"/>
                <w:szCs w:val="21"/>
              </w:rPr>
              <w:pict>
                <v:shape id="_x0000_s1051" type="#_x0000_t202" style="position:absolute;left:0;text-align:left;margin-left:-28.65pt;margin-top:-49.9pt;width:37.5pt;height:478pt;z-index:-251655168;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CsTipDUgIA&#10;AJE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6</w:t>
                        </w:r>
                        <w:r>
                          <w:rPr>
                            <w:rFonts w:ascii="宋体" w:hAnsi="宋体" w:cs="宋体" w:hint="eastAsia"/>
                            <w:sz w:val="24"/>
                          </w:rPr>
                          <w:t xml:space="preserve"> -</w:t>
                        </w:r>
                      </w:p>
                    </w:txbxContent>
                  </v:textbox>
                  <w10:wrap anchory="page"/>
                </v:shape>
              </w:pict>
            </w:r>
            <w:r w:rsidR="00A86EB4">
              <w:rPr>
                <w:rFonts w:ascii="宋体" w:hAnsi="宋体" w:cs="宋体" w:hint="eastAsia"/>
                <w:szCs w:val="21"/>
              </w:rPr>
              <w:t>6</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关于农村地区道路配套增设排洪设施的建议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农业农村局</w:t>
            </w:r>
          </w:p>
          <w:p w:rsidR="0094169E" w:rsidRDefault="00A86EB4">
            <w:pPr>
              <w:spacing w:line="500" w:lineRule="exact"/>
              <w:jc w:val="center"/>
              <w:rPr>
                <w:rFonts w:ascii="宋体" w:hAnsi="宋体" w:cs="宋体"/>
                <w:szCs w:val="21"/>
              </w:rPr>
            </w:pPr>
            <w:r>
              <w:rPr>
                <w:rFonts w:ascii="宋体" w:hAnsi="宋体" w:cs="宋体" w:hint="eastAsia"/>
                <w:szCs w:val="21"/>
              </w:rPr>
              <w:t>乡村振兴局</w:t>
            </w:r>
          </w:p>
          <w:p w:rsidR="0094169E" w:rsidRDefault="00A86EB4">
            <w:pPr>
              <w:spacing w:line="500" w:lineRule="exact"/>
              <w:jc w:val="center"/>
              <w:rPr>
                <w:rFonts w:ascii="宋体" w:hAnsi="宋体" w:cs="宋体"/>
                <w:szCs w:val="21"/>
              </w:rPr>
            </w:pPr>
            <w:r>
              <w:rPr>
                <w:rFonts w:ascii="宋体" w:hAnsi="宋体" w:cs="宋体" w:hint="eastAsia"/>
                <w:szCs w:val="21"/>
              </w:rPr>
              <w:t>交通局</w:t>
            </w:r>
          </w:p>
          <w:p w:rsidR="0094169E" w:rsidRDefault="00A86EB4">
            <w:pPr>
              <w:spacing w:line="500" w:lineRule="exact"/>
              <w:jc w:val="center"/>
              <w:rPr>
                <w:rFonts w:ascii="宋体" w:hAnsi="宋体" w:cs="宋体"/>
                <w:szCs w:val="21"/>
              </w:rPr>
            </w:pPr>
            <w:r>
              <w:rPr>
                <w:rFonts w:ascii="宋体" w:hAnsi="宋体" w:cs="宋体" w:hint="eastAsia"/>
                <w:szCs w:val="21"/>
              </w:rPr>
              <w:t>各镇办</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今年实施水毁修复项目</w:t>
            </w:r>
            <w:r>
              <w:rPr>
                <w:rFonts w:ascii="宋体" w:hAnsi="宋体" w:cs="宋体" w:hint="eastAsia"/>
                <w:szCs w:val="21"/>
              </w:rPr>
              <w:t>3</w:t>
            </w:r>
            <w:r>
              <w:rPr>
                <w:rFonts w:ascii="宋体" w:hAnsi="宋体" w:cs="宋体" w:hint="eastAsia"/>
                <w:szCs w:val="21"/>
              </w:rPr>
              <w:t>个，投资</w:t>
            </w:r>
            <w:r>
              <w:rPr>
                <w:rFonts w:ascii="宋体" w:hAnsi="宋体" w:cs="宋体" w:hint="eastAsia"/>
                <w:szCs w:val="21"/>
              </w:rPr>
              <w:t>116</w:t>
            </w:r>
            <w:r>
              <w:rPr>
                <w:rFonts w:ascii="宋体" w:hAnsi="宋体" w:cs="宋体" w:hint="eastAsia"/>
                <w:szCs w:val="21"/>
              </w:rPr>
              <w:t>万元，对欧家城南歇马村通村路、瀵兴村下汾井村东、桐峪社区凤凰山道路水毁路段进行修复，消除安全隐患，方便群众生产生活出行</w:t>
            </w:r>
            <w:r>
              <w:rPr>
                <w:rFonts w:ascii="宋体" w:hAnsi="宋体" w:cs="宋体" w:hint="eastAsia"/>
                <w:szCs w:val="21"/>
              </w:rPr>
              <w:t>;2.</w:t>
            </w:r>
            <w:r>
              <w:rPr>
                <w:rFonts w:ascii="宋体" w:hAnsi="宋体" w:cs="宋体" w:hint="eastAsia"/>
                <w:szCs w:val="21"/>
              </w:rPr>
              <w:t>实施村级巷道排水渠建设项目</w:t>
            </w:r>
            <w:r>
              <w:rPr>
                <w:rFonts w:ascii="宋体" w:hAnsi="宋体" w:cs="宋体" w:hint="eastAsia"/>
                <w:szCs w:val="21"/>
              </w:rPr>
              <w:t>2</w:t>
            </w:r>
            <w:r>
              <w:rPr>
                <w:rFonts w:ascii="宋体" w:hAnsi="宋体" w:cs="宋体" w:hint="eastAsia"/>
                <w:szCs w:val="21"/>
              </w:rPr>
              <w:t>个，投资</w:t>
            </w:r>
            <w:r>
              <w:rPr>
                <w:rFonts w:ascii="宋体" w:hAnsi="宋体" w:cs="宋体" w:hint="eastAsia"/>
                <w:szCs w:val="21"/>
              </w:rPr>
              <w:t>114</w:t>
            </w:r>
            <w:r>
              <w:rPr>
                <w:rFonts w:ascii="宋体" w:hAnsi="宋体" w:cs="宋体" w:hint="eastAsia"/>
                <w:szCs w:val="21"/>
              </w:rPr>
              <w:t>万元，对十里铺村和老虎城村巷道排水渠进行修建完善，改善群众生活条件，下一步将加大项目策划包装力度，增收配套的排水设施项目纳入，逐步解决。</w:t>
            </w:r>
          </w:p>
        </w:tc>
      </w:tr>
      <w:tr w:rsidR="0094169E">
        <w:trPr>
          <w:trHeight w:val="236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7</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关于对东马村打柴坡路段进行升级修复的建议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该段道路属村道，于</w:t>
            </w:r>
            <w:r>
              <w:rPr>
                <w:rFonts w:ascii="宋体" w:hAnsi="宋体" w:cs="宋体" w:hint="eastAsia"/>
                <w:szCs w:val="21"/>
              </w:rPr>
              <w:t>2006</w:t>
            </w:r>
            <w:r>
              <w:rPr>
                <w:rFonts w:ascii="宋体" w:hAnsi="宋体" w:cs="宋体" w:hint="eastAsia"/>
                <w:szCs w:val="21"/>
              </w:rPr>
              <w:t>年实施通村路建设，后续实施通村路完善和加宽。</w:t>
            </w:r>
            <w:r>
              <w:rPr>
                <w:rFonts w:ascii="宋体" w:hAnsi="宋体" w:cs="宋体" w:hint="eastAsia"/>
                <w:szCs w:val="21"/>
              </w:rPr>
              <w:t>2021</w:t>
            </w:r>
            <w:r>
              <w:rPr>
                <w:rFonts w:ascii="宋体" w:hAnsi="宋体" w:cs="宋体" w:hint="eastAsia"/>
                <w:szCs w:val="21"/>
              </w:rPr>
              <w:t>年华润风电借道运输风机等大件，对该路弯道、坡道进行了改造和破坏，损毁了排水和水泥路面，镇村积极督促华润风电及时整修，积极实施后续硬化改造。下一步交通局将积极争取该路升级为乡道，申报改造项目，争取早日实施拓宽改造。</w:t>
            </w:r>
          </w:p>
        </w:tc>
      </w:tr>
      <w:tr w:rsidR="0094169E">
        <w:trPr>
          <w:trHeight w:val="2042"/>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8</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关于对农村地区文化广场设施进行维护更新的建议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文旅局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目前县体育运动中心已对全县行政村文化广场设施进行了前期摸排，对发现的挤占挪用、设施损坏等问题，及时进行了处理。下一步，文旅局加大与相关部门的衔接，对于无法使用的设施逐步进行更换或维修，同时做好文化器材的管理使用及日常维护工作，保证了群众文化活动场所正常使用。</w:t>
            </w:r>
          </w:p>
        </w:tc>
      </w:tr>
      <w:tr w:rsidR="0094169E">
        <w:trPr>
          <w:trHeight w:val="151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9</w:t>
            </w:r>
          </w:p>
        </w:tc>
        <w:tc>
          <w:tcPr>
            <w:tcW w:w="2280" w:type="dxa"/>
            <w:vAlign w:val="center"/>
          </w:tcPr>
          <w:p w:rsidR="0094169E" w:rsidRDefault="00A86EB4">
            <w:pPr>
              <w:spacing w:line="360" w:lineRule="exact"/>
              <w:jc w:val="center"/>
              <w:rPr>
                <w:rFonts w:ascii="宋体" w:hAnsi="宋体" w:cs="宋体"/>
                <w:szCs w:val="21"/>
              </w:rPr>
            </w:pPr>
            <w:r>
              <w:rPr>
                <w:rFonts w:ascii="宋体" w:hAnsi="宋体" w:cs="宋体" w:hint="eastAsia"/>
                <w:szCs w:val="21"/>
              </w:rPr>
              <w:t>关于进一步加大农村地区敬老院建设力度的建议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民政局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县民政局已与市民政局及县发改局进行沟通协调，拟建设代字营镇级敬老院，位于西姚村川城子。目前代字营镇镇级敬老院项目已入项目库，待项目资金到位后，将对该项目基础建设进行完善并运行。</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10"/>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办理情况</w:t>
            </w:r>
          </w:p>
        </w:tc>
      </w:tr>
      <w:tr w:rsidR="0094169E">
        <w:trPr>
          <w:trHeight w:hRule="exact" w:val="2267"/>
        </w:trPr>
        <w:tc>
          <w:tcPr>
            <w:tcW w:w="825" w:type="dxa"/>
            <w:vAlign w:val="center"/>
          </w:tcPr>
          <w:p w:rsidR="0094169E" w:rsidRDefault="0094169E">
            <w:pPr>
              <w:spacing w:line="420" w:lineRule="exact"/>
              <w:jc w:val="center"/>
              <w:rPr>
                <w:rFonts w:ascii="宋体" w:hAnsi="宋体" w:cs="宋体"/>
                <w:szCs w:val="21"/>
              </w:rPr>
            </w:pPr>
          </w:p>
          <w:p w:rsidR="0094169E" w:rsidRDefault="0094169E">
            <w:pPr>
              <w:spacing w:line="420" w:lineRule="exact"/>
              <w:jc w:val="center"/>
              <w:rPr>
                <w:rFonts w:ascii="宋体" w:hAnsi="宋体" w:cs="宋体"/>
                <w:szCs w:val="21"/>
              </w:rPr>
            </w:pPr>
          </w:p>
          <w:p w:rsidR="0094169E" w:rsidRDefault="0094169E">
            <w:pPr>
              <w:spacing w:line="420" w:lineRule="exact"/>
              <w:jc w:val="center"/>
              <w:rPr>
                <w:rFonts w:ascii="宋体" w:hAnsi="宋体" w:cs="宋体"/>
                <w:szCs w:val="21"/>
              </w:rPr>
            </w:pPr>
            <w:r>
              <w:rPr>
                <w:rFonts w:ascii="宋体" w:hAnsi="宋体" w:cs="宋体"/>
                <w:szCs w:val="21"/>
              </w:rPr>
              <w:pict>
                <v:shape id="_x0000_s1050" type="#_x0000_t202" style="position:absolute;left:0;text-align:left;margin-left:-28.65pt;margin-top:-49.9pt;width:37.5pt;height:478pt;z-index:-251654144;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BKcnaeUgIA&#10;AJE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7</w:t>
                        </w:r>
                        <w:r>
                          <w:rPr>
                            <w:rFonts w:ascii="宋体" w:hAnsi="宋体" w:cs="宋体" w:hint="eastAsia"/>
                            <w:sz w:val="24"/>
                          </w:rPr>
                          <w:t xml:space="preserve"> -</w:t>
                        </w:r>
                      </w:p>
                    </w:txbxContent>
                  </v:textbox>
                  <w10:wrap anchory="page"/>
                </v:shape>
              </w:pict>
            </w:r>
            <w:r w:rsidR="00A86EB4">
              <w:rPr>
                <w:rFonts w:ascii="宋体" w:hAnsi="宋体" w:cs="宋体" w:hint="eastAsia"/>
                <w:szCs w:val="21"/>
              </w:rPr>
              <w:t>10</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关于加强我县传统村落保护工作的建议</w:t>
            </w:r>
          </w:p>
        </w:tc>
        <w:tc>
          <w:tcPr>
            <w:tcW w:w="150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住建局</w:t>
            </w:r>
          </w:p>
          <w:p w:rsidR="0094169E" w:rsidRDefault="00A86EB4">
            <w:pPr>
              <w:spacing w:line="420" w:lineRule="exact"/>
              <w:jc w:val="center"/>
              <w:rPr>
                <w:rFonts w:ascii="宋体" w:hAnsi="宋体" w:cs="宋体"/>
                <w:szCs w:val="21"/>
              </w:rPr>
            </w:pPr>
            <w:r>
              <w:rPr>
                <w:rFonts w:ascii="宋体" w:hAnsi="宋体" w:cs="宋体" w:hint="eastAsia"/>
                <w:szCs w:val="21"/>
              </w:rPr>
              <w:t>文旅局</w:t>
            </w:r>
          </w:p>
          <w:p w:rsidR="0094169E" w:rsidRDefault="00A86EB4">
            <w:pPr>
              <w:spacing w:line="420" w:lineRule="exact"/>
              <w:jc w:val="center"/>
              <w:rPr>
                <w:rFonts w:ascii="宋体" w:hAnsi="宋体" w:cs="宋体"/>
                <w:szCs w:val="21"/>
              </w:rPr>
            </w:pPr>
            <w:r>
              <w:rPr>
                <w:rFonts w:ascii="宋体" w:hAnsi="宋体" w:cs="宋体" w:hint="eastAsia"/>
                <w:szCs w:val="21"/>
              </w:rPr>
              <w:t>乡村振兴局</w:t>
            </w:r>
          </w:p>
        </w:tc>
        <w:tc>
          <w:tcPr>
            <w:tcW w:w="9570" w:type="dxa"/>
            <w:vAlign w:val="center"/>
          </w:tcPr>
          <w:p w:rsidR="0094169E" w:rsidRDefault="00A86EB4">
            <w:pPr>
              <w:spacing w:line="420" w:lineRule="exact"/>
              <w:rPr>
                <w:rFonts w:ascii="宋体" w:hAnsi="宋体" w:cs="宋体"/>
                <w:szCs w:val="21"/>
              </w:rPr>
            </w:pPr>
            <w:r>
              <w:rPr>
                <w:rFonts w:ascii="宋体" w:hAnsi="宋体" w:cs="宋体" w:hint="eastAsia"/>
                <w:szCs w:val="21"/>
              </w:rPr>
              <w:t>近年来，紧抓传统村落的保护工作，着力推进古村落保护、美丽乡村建设工作。寺底村完成马趵泉保护及周边环境改造、大槐树保护及周边环境改造、墩台保护及周边环境改造、上善村西门楼楼顶及破损地方修缮、保管室修缮及翻新工作、古槐保护工作、李家戏楼墙体已全部砌筑完毕、正在进行雕花，李家古寨门损坏墙体修补、新建东门楼主体工程、北城门楼墙体已经修补完毕。潼关县传统建筑及反映村落历史的遗址遗迹初步得到保护。</w:t>
            </w:r>
          </w:p>
        </w:tc>
      </w:tr>
      <w:tr w:rsidR="0094169E">
        <w:trPr>
          <w:trHeight w:hRule="exact" w:val="767"/>
        </w:trPr>
        <w:tc>
          <w:tcPr>
            <w:tcW w:w="825"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11</w:t>
            </w:r>
          </w:p>
        </w:tc>
        <w:tc>
          <w:tcPr>
            <w:tcW w:w="2280" w:type="dxa"/>
            <w:vAlign w:val="center"/>
          </w:tcPr>
          <w:p w:rsidR="0094169E" w:rsidRDefault="00A86EB4">
            <w:pPr>
              <w:spacing w:line="340" w:lineRule="exact"/>
              <w:jc w:val="center"/>
              <w:rPr>
                <w:rFonts w:ascii="宋体" w:hAnsi="宋体" w:cs="宋体"/>
                <w:szCs w:val="21"/>
              </w:rPr>
            </w:pPr>
            <w:r>
              <w:rPr>
                <w:rFonts w:ascii="宋体" w:hAnsi="宋体" w:cs="宋体" w:hint="eastAsia"/>
                <w:szCs w:val="21"/>
              </w:rPr>
              <w:t>关于为潼关中学加装空调的建议</w:t>
            </w:r>
          </w:p>
        </w:tc>
        <w:tc>
          <w:tcPr>
            <w:tcW w:w="150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教科局</w:t>
            </w:r>
          </w:p>
        </w:tc>
        <w:tc>
          <w:tcPr>
            <w:tcW w:w="9570" w:type="dxa"/>
            <w:vAlign w:val="center"/>
          </w:tcPr>
          <w:p w:rsidR="0094169E" w:rsidRDefault="00A86EB4">
            <w:pPr>
              <w:spacing w:line="420" w:lineRule="exact"/>
              <w:rPr>
                <w:rFonts w:ascii="宋体" w:hAnsi="宋体" w:cs="宋体"/>
                <w:szCs w:val="21"/>
              </w:rPr>
            </w:pPr>
            <w:r>
              <w:rPr>
                <w:rFonts w:ascii="宋体" w:hAnsi="宋体" w:cs="宋体" w:hint="eastAsia"/>
                <w:szCs w:val="21"/>
              </w:rPr>
              <w:t>教科局已和财政局沟通，现正在申请县级专项资金，力争对潼关中学进行安装空调。</w:t>
            </w:r>
          </w:p>
        </w:tc>
      </w:tr>
      <w:tr w:rsidR="0094169E">
        <w:trPr>
          <w:trHeight w:hRule="exact" w:val="1802"/>
        </w:trPr>
        <w:tc>
          <w:tcPr>
            <w:tcW w:w="825"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12</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关于建设桐峪镇区环线公路的建议</w:t>
            </w:r>
          </w:p>
        </w:tc>
        <w:tc>
          <w:tcPr>
            <w:tcW w:w="150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20" w:lineRule="exact"/>
              <w:rPr>
                <w:rFonts w:ascii="宋体" w:hAnsi="宋体" w:cs="宋体"/>
                <w:szCs w:val="21"/>
              </w:rPr>
            </w:pPr>
            <w:r>
              <w:rPr>
                <w:rFonts w:ascii="宋体" w:hAnsi="宋体" w:cs="宋体" w:hint="eastAsia"/>
                <w:szCs w:val="21"/>
              </w:rPr>
              <w:t>2019</w:t>
            </w:r>
            <w:r>
              <w:rPr>
                <w:rFonts w:ascii="宋体" w:hAnsi="宋体" w:cs="宋体" w:hint="eastAsia"/>
                <w:szCs w:val="21"/>
              </w:rPr>
              <w:t>年县交通局完成桐峪镇善车峪至桐峪镇段县乡路改造一期项目，二期项目施工图设计已完成，因小口村段新增占地涉及基本农田，纳入国土空间规划正在调整，加之下穿陇海铁路处需要对接郑州铁路局。今年县发改局已配套实施桐峪镇至秦王寨社区段旧路改造。下一步，实施秦王寨社区段水泥路改油路项目，全面改善该区域公路通行状况。</w:t>
            </w:r>
          </w:p>
          <w:p w:rsidR="0094169E" w:rsidRDefault="0094169E">
            <w:pPr>
              <w:spacing w:line="420" w:lineRule="exact"/>
              <w:rPr>
                <w:rFonts w:ascii="宋体" w:hAnsi="宋体" w:cs="宋体"/>
                <w:szCs w:val="21"/>
              </w:rPr>
            </w:pPr>
          </w:p>
        </w:tc>
      </w:tr>
      <w:tr w:rsidR="0094169E">
        <w:trPr>
          <w:trHeight w:hRule="exact" w:val="1057"/>
        </w:trPr>
        <w:tc>
          <w:tcPr>
            <w:tcW w:w="825"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13</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关于善车口乡村旅游提质增效的建议</w:t>
            </w:r>
          </w:p>
        </w:tc>
        <w:tc>
          <w:tcPr>
            <w:tcW w:w="150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文旅局</w:t>
            </w:r>
          </w:p>
        </w:tc>
        <w:tc>
          <w:tcPr>
            <w:tcW w:w="9570" w:type="dxa"/>
            <w:vAlign w:val="center"/>
          </w:tcPr>
          <w:p w:rsidR="0094169E" w:rsidRDefault="00A86EB4">
            <w:pPr>
              <w:spacing w:line="420" w:lineRule="exact"/>
              <w:rPr>
                <w:rFonts w:ascii="宋体" w:hAnsi="宋体" w:cs="宋体"/>
                <w:szCs w:val="21"/>
              </w:rPr>
            </w:pPr>
            <w:r>
              <w:rPr>
                <w:rFonts w:ascii="宋体" w:hAnsi="宋体" w:cs="宋体" w:hint="eastAsia"/>
                <w:szCs w:val="21"/>
              </w:rPr>
              <w:t>在代表们的建议基础上，结合实际，县文旅局主要从保护生态环境、弘扬传统文化、坚持政府主导、创造特色亮点、完善配套设施等七方面，为乡村旅游提质增效提供强有力的基础保障。</w:t>
            </w:r>
          </w:p>
        </w:tc>
      </w:tr>
      <w:tr w:rsidR="0094169E">
        <w:trPr>
          <w:trHeight w:hRule="exact" w:val="2412"/>
        </w:trPr>
        <w:tc>
          <w:tcPr>
            <w:tcW w:w="825"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14</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关于增设桐峪城管执法队的建议</w:t>
            </w:r>
          </w:p>
        </w:tc>
        <w:tc>
          <w:tcPr>
            <w:tcW w:w="1500" w:type="dxa"/>
            <w:vAlign w:val="center"/>
          </w:tcPr>
          <w:p w:rsidR="0094169E" w:rsidRDefault="00A86EB4">
            <w:pPr>
              <w:spacing w:line="420" w:lineRule="exact"/>
              <w:jc w:val="center"/>
              <w:rPr>
                <w:rFonts w:ascii="宋体" w:hAnsi="宋体" w:cs="宋体"/>
                <w:szCs w:val="21"/>
              </w:rPr>
            </w:pPr>
            <w:r>
              <w:rPr>
                <w:rFonts w:ascii="宋体" w:hAnsi="宋体" w:cs="宋体" w:hint="eastAsia"/>
                <w:szCs w:val="21"/>
              </w:rPr>
              <w:t>城管局</w:t>
            </w:r>
          </w:p>
          <w:p w:rsidR="0094169E" w:rsidRDefault="00A86EB4">
            <w:pPr>
              <w:spacing w:line="420" w:lineRule="exact"/>
              <w:jc w:val="center"/>
              <w:rPr>
                <w:rFonts w:ascii="宋体" w:hAnsi="宋体" w:cs="宋体"/>
                <w:szCs w:val="21"/>
              </w:rPr>
            </w:pPr>
            <w:r>
              <w:rPr>
                <w:rFonts w:ascii="宋体" w:hAnsi="宋体" w:cs="宋体" w:hint="eastAsia"/>
                <w:szCs w:val="21"/>
              </w:rPr>
              <w:t>交警大队</w:t>
            </w:r>
          </w:p>
          <w:p w:rsidR="0094169E" w:rsidRDefault="00A86EB4">
            <w:pPr>
              <w:spacing w:line="420" w:lineRule="exact"/>
              <w:jc w:val="center"/>
              <w:rPr>
                <w:rFonts w:ascii="宋体" w:hAnsi="宋体" w:cs="宋体"/>
                <w:szCs w:val="21"/>
              </w:rPr>
            </w:pPr>
            <w:r>
              <w:rPr>
                <w:rFonts w:ascii="宋体" w:hAnsi="宋体" w:cs="宋体" w:hint="eastAsia"/>
                <w:szCs w:val="21"/>
              </w:rPr>
              <w:t>桐峪镇</w:t>
            </w:r>
          </w:p>
        </w:tc>
        <w:tc>
          <w:tcPr>
            <w:tcW w:w="9570" w:type="dxa"/>
            <w:vAlign w:val="center"/>
          </w:tcPr>
          <w:p w:rsidR="0094169E" w:rsidRDefault="00A86EB4">
            <w:pPr>
              <w:spacing w:line="420" w:lineRule="exact"/>
              <w:rPr>
                <w:rFonts w:ascii="宋体" w:hAnsi="宋体" w:cs="宋体"/>
                <w:szCs w:val="21"/>
              </w:rPr>
            </w:pPr>
            <w:r>
              <w:rPr>
                <w:rFonts w:ascii="宋体" w:hAnsi="宋体" w:cs="宋体" w:hint="eastAsia"/>
                <w:szCs w:val="21"/>
              </w:rPr>
              <w:t>1.</w:t>
            </w:r>
            <w:r>
              <w:rPr>
                <w:rFonts w:ascii="宋体" w:hAnsi="宋体" w:cs="宋体" w:hint="eastAsia"/>
                <w:szCs w:val="21"/>
              </w:rPr>
              <w:t>是制定《潼关县城市管理执法局关于组建桐峪执法中队的实施方案》，根据桐峪镇工作需要，拟配备中队长一名，正式行政执法人员</w:t>
            </w:r>
            <w:r>
              <w:rPr>
                <w:rFonts w:ascii="宋体" w:hAnsi="宋体" w:cs="宋体" w:hint="eastAsia"/>
                <w:szCs w:val="21"/>
              </w:rPr>
              <w:t>2</w:t>
            </w:r>
            <w:r>
              <w:rPr>
                <w:rFonts w:ascii="宋体" w:hAnsi="宋体" w:cs="宋体" w:hint="eastAsia"/>
                <w:szCs w:val="21"/>
              </w:rPr>
              <w:t>名，协管员</w:t>
            </w:r>
            <w:r>
              <w:rPr>
                <w:rFonts w:ascii="宋体" w:hAnsi="宋体" w:cs="宋体" w:hint="eastAsia"/>
                <w:szCs w:val="21"/>
              </w:rPr>
              <w:t>5</w:t>
            </w:r>
            <w:r>
              <w:rPr>
                <w:rFonts w:ascii="宋体" w:hAnsi="宋体" w:cs="宋体" w:hint="eastAsia"/>
                <w:szCs w:val="21"/>
              </w:rPr>
              <w:t>名，开展日常工作。</w:t>
            </w:r>
            <w:r>
              <w:rPr>
                <w:rFonts w:ascii="宋体" w:hAnsi="宋体" w:cs="宋体" w:hint="eastAsia"/>
                <w:szCs w:val="21"/>
              </w:rPr>
              <w:t>2.</w:t>
            </w:r>
            <w:r>
              <w:rPr>
                <w:rFonts w:ascii="宋体" w:hAnsi="宋体" w:cs="宋体" w:hint="eastAsia"/>
                <w:szCs w:val="21"/>
              </w:rPr>
              <w:t>是城管局派驻镇的执法机构按照县编办“十定方案”（〔</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35</w:t>
            </w:r>
            <w:r>
              <w:rPr>
                <w:rFonts w:ascii="宋体" w:hAnsi="宋体" w:cs="宋体" w:hint="eastAsia"/>
                <w:szCs w:val="21"/>
              </w:rPr>
              <w:t>号）文件要求，贯彻执行国家、省、市、县有关城市管理行政执法的法律、法规和政策，行使相关行政执法权。</w:t>
            </w:r>
            <w:r>
              <w:rPr>
                <w:rFonts w:ascii="宋体" w:hAnsi="宋体" w:cs="宋体" w:hint="eastAsia"/>
                <w:szCs w:val="21"/>
              </w:rPr>
              <w:t>3.</w:t>
            </w:r>
            <w:r>
              <w:rPr>
                <w:rFonts w:ascii="宋体" w:hAnsi="宋体" w:cs="宋体" w:hint="eastAsia"/>
                <w:szCs w:val="21"/>
              </w:rPr>
              <w:t>是镇执法中队实行以属地管理为主的双重管理体制，由所在镇对其进行日常管理、考核，同时接受业务指导、专业培训、目标任务考核和执法监督。</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11"/>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建议内</w:t>
            </w:r>
            <w:r>
              <w:rPr>
                <w:rFonts w:ascii="宋体" w:hAnsi="宋体" w:cs="宋体" w:hint="eastAsia"/>
                <w:szCs w:val="21"/>
              </w:rPr>
              <w:t>容</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办理情况</w:t>
            </w:r>
          </w:p>
        </w:tc>
      </w:tr>
      <w:tr w:rsidR="0094169E">
        <w:trPr>
          <w:trHeight w:hRule="exact" w:val="132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15</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关于加快花椒深加工延长产业链的建议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中小企业局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提高品牌知名度和花椒深加工延长产业链。</w:t>
            </w:r>
            <w:r>
              <w:rPr>
                <w:rFonts w:ascii="宋体" w:hAnsi="宋体" w:cs="宋体" w:hint="eastAsia"/>
                <w:szCs w:val="21"/>
              </w:rPr>
              <w:t>2.</w:t>
            </w:r>
            <w:r>
              <w:rPr>
                <w:rFonts w:ascii="宋体" w:hAnsi="宋体" w:cs="宋体" w:hint="eastAsia"/>
                <w:szCs w:val="21"/>
              </w:rPr>
              <w:t>加强学习交流。</w:t>
            </w:r>
            <w:r>
              <w:rPr>
                <w:rFonts w:ascii="宋体" w:hAnsi="宋体" w:cs="宋体" w:hint="eastAsia"/>
                <w:szCs w:val="21"/>
              </w:rPr>
              <w:t>3.</w:t>
            </w:r>
            <w:r>
              <w:rPr>
                <w:rFonts w:ascii="宋体" w:hAnsi="宋体" w:cs="宋体" w:hint="eastAsia"/>
                <w:szCs w:val="21"/>
              </w:rPr>
              <w:t>发挥花椒专业合作社作用。</w:t>
            </w:r>
            <w:r>
              <w:rPr>
                <w:rFonts w:ascii="宋体" w:hAnsi="宋体" w:cs="宋体" w:hint="eastAsia"/>
                <w:szCs w:val="21"/>
              </w:rPr>
              <w:t>4.</w:t>
            </w:r>
            <w:r>
              <w:rPr>
                <w:rFonts w:ascii="宋体" w:hAnsi="宋体" w:cs="宋体" w:hint="eastAsia"/>
                <w:szCs w:val="21"/>
              </w:rPr>
              <w:t>构建花椒营销体系。</w:t>
            </w:r>
          </w:p>
        </w:tc>
      </w:tr>
      <w:tr w:rsidR="0094169E">
        <w:trPr>
          <w:trHeight w:hRule="exact" w:val="2222"/>
        </w:trPr>
        <w:tc>
          <w:tcPr>
            <w:tcW w:w="825" w:type="dxa"/>
            <w:vAlign w:val="center"/>
          </w:tcPr>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r>
              <w:rPr>
                <w:rFonts w:ascii="宋体" w:hAnsi="宋体" w:cs="宋体"/>
                <w:szCs w:val="21"/>
              </w:rPr>
              <w:pict>
                <v:shape id="_x0000_s1049" type="#_x0000_t202" style="position:absolute;left:0;text-align:left;margin-left:-28.65pt;margin-top:-116.25pt;width:37.5pt;height:478pt;z-index:-251653120;mso-position-vertical-relative:page" o:gfxdata="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hI6d2gAAAAsB&#10;AAAPAAAAAAAAAAEAIAAAACIAAABkcnMvZG93bnJldi54bWxQSwECFAAUAAAACACHTuJA15uSY1IC&#10;AACRBAAADgAAAAAAAAABACAAAAApAQAAZHJzL2Uyb0RvYy54bWxQSwUGAAAAAAYABgBZAQAA7QUA&#10;A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8</w:t>
                        </w:r>
                        <w:r>
                          <w:rPr>
                            <w:rFonts w:ascii="宋体" w:hAnsi="宋体" w:cs="宋体" w:hint="eastAsia"/>
                            <w:sz w:val="24"/>
                          </w:rPr>
                          <w:t xml:space="preserve"> -</w:t>
                        </w:r>
                      </w:p>
                    </w:txbxContent>
                  </v:textbox>
                  <w10:wrap anchory="page"/>
                </v:shape>
              </w:pict>
            </w:r>
            <w:r w:rsidR="00A86EB4">
              <w:rPr>
                <w:rFonts w:ascii="宋体" w:hAnsi="宋体" w:cs="宋体" w:hint="eastAsia"/>
                <w:szCs w:val="21"/>
              </w:rPr>
              <w:t>16</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关于文峪金矿生活区设施划归地方的建议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财政局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文峪金矿生活区位于我县桐峪镇政府北边，注册地为河南省灵宝市，根据</w:t>
            </w:r>
            <w:r>
              <w:rPr>
                <w:rFonts w:ascii="宋体" w:hAnsi="宋体" w:cs="宋体" w:hint="eastAsia"/>
                <w:szCs w:val="21"/>
              </w:rPr>
              <w:t xml:space="preserve"> 2017 </w:t>
            </w:r>
            <w:r>
              <w:rPr>
                <w:rFonts w:ascii="宋体" w:hAnsi="宋体" w:cs="宋体" w:hint="eastAsia"/>
                <w:szCs w:val="21"/>
              </w:rPr>
              <w:t>年国务院国资委等相关部门下发的关于剥离国有企业办市政、社区管理等职能分离移交相关文件精神，国资中心对文峪金矿在我县境内所办的学校、医疗机构等场所进行了摸底调查。医院已由文峪金矿集团承包给私人，学校已移交县教育局，住宅楼正在移交中。</w:t>
            </w:r>
          </w:p>
        </w:tc>
      </w:tr>
      <w:tr w:rsidR="0094169E">
        <w:trPr>
          <w:trHeight w:hRule="exact" w:val="1592"/>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17</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关于整合农村中小学教育资源的建议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教科局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通过改善农村学校办学条件、解决农村教育经费问题、加强师资队伍建设等措施，加强农村义务教育薄弱环节，缩小城乡、区域差距，逐步实现义务教育资源均衡化，巩固义务教育基本均衡成果，加快推进优质均衡发展和城乡一体化。</w:t>
            </w:r>
          </w:p>
          <w:p w:rsidR="0094169E" w:rsidRDefault="0094169E">
            <w:pPr>
              <w:spacing w:line="500" w:lineRule="exact"/>
              <w:rPr>
                <w:rFonts w:ascii="宋体" w:hAnsi="宋体" w:cs="宋体"/>
                <w:szCs w:val="21"/>
              </w:rPr>
            </w:pPr>
          </w:p>
        </w:tc>
      </w:tr>
      <w:tr w:rsidR="0094169E">
        <w:trPr>
          <w:trHeight w:hRule="exact" w:val="3182"/>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18</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关于发展连翘产业种植的建议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农业农村局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加强政府引导，完善政策扶持。农业农村局组织专人形成中药材种植产业发展规划，指导药材产业发展。积极引导社会资本，金融部门以产业扶贫为切入点，不断促进贫困农户种植中药材产业链，重点支持中药材产业发展。</w:t>
            </w:r>
            <w:r>
              <w:rPr>
                <w:rFonts w:ascii="宋体" w:hAnsi="宋体" w:cs="宋体" w:hint="eastAsia"/>
                <w:szCs w:val="21"/>
              </w:rPr>
              <w:t>2.</w:t>
            </w:r>
            <w:r>
              <w:rPr>
                <w:rFonts w:ascii="宋体" w:hAnsi="宋体" w:cs="宋体" w:hint="eastAsia"/>
                <w:szCs w:val="21"/>
              </w:rPr>
              <w:t>加强技术培训，提升管理水平。积极加强药材种植技术培训，发放技术资料，从技术上扶持产业发展。组织药材种植大户外出考察学习，学习先进的管理经验，引进新品种，用于我县药材生产，把我县连翘产业做大做强，提高农民收入。</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12"/>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办理情况</w:t>
            </w:r>
          </w:p>
        </w:tc>
      </w:tr>
      <w:tr w:rsidR="0094169E">
        <w:trPr>
          <w:trHeight w:val="1380"/>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19</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关于加快新能源汽车充电桩建设的建议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1.</w:t>
            </w:r>
            <w:r>
              <w:rPr>
                <w:rFonts w:ascii="宋体" w:hAnsi="宋体" w:cs="宋体" w:hint="eastAsia"/>
                <w:szCs w:val="21"/>
              </w:rPr>
              <w:t>交通局已将加强新能源汽车充（换）电桩建设编入了《潼关县“十四五”综合交通运输发展规划》。</w:t>
            </w:r>
            <w:r>
              <w:rPr>
                <w:rFonts w:ascii="宋体" w:hAnsi="宋体" w:cs="宋体" w:hint="eastAsia"/>
                <w:szCs w:val="21"/>
              </w:rPr>
              <w:t>2.</w:t>
            </w:r>
            <w:r>
              <w:rPr>
                <w:rFonts w:ascii="宋体" w:hAnsi="宋体" w:cs="宋体" w:hint="eastAsia"/>
                <w:szCs w:val="21"/>
              </w:rPr>
              <w:t>正在实施的潼关县智慧停车场建设工程项目，设计配备公交车等大型车辆充电桩位</w:t>
            </w:r>
            <w:r>
              <w:rPr>
                <w:rFonts w:ascii="宋体" w:hAnsi="宋体" w:cs="宋体" w:hint="eastAsia"/>
                <w:szCs w:val="21"/>
              </w:rPr>
              <w:t>60</w:t>
            </w:r>
            <w:r>
              <w:rPr>
                <w:rFonts w:ascii="宋体" w:hAnsi="宋体" w:cs="宋体" w:hint="eastAsia"/>
                <w:szCs w:val="21"/>
              </w:rPr>
              <w:t>个，出租车及小型车辆充电桩为</w:t>
            </w:r>
            <w:r>
              <w:rPr>
                <w:rFonts w:ascii="宋体" w:hAnsi="宋体" w:cs="宋体" w:hint="eastAsia"/>
                <w:szCs w:val="21"/>
              </w:rPr>
              <w:t>25</w:t>
            </w:r>
            <w:r>
              <w:rPr>
                <w:rFonts w:ascii="宋体" w:hAnsi="宋体" w:cs="宋体" w:hint="eastAsia"/>
                <w:szCs w:val="21"/>
              </w:rPr>
              <w:t>个，该项目将于</w:t>
            </w:r>
            <w:r>
              <w:rPr>
                <w:rFonts w:ascii="宋体" w:hAnsi="宋体" w:cs="宋体" w:hint="eastAsia"/>
                <w:szCs w:val="21"/>
              </w:rPr>
              <w:t>2022</w:t>
            </w:r>
            <w:r>
              <w:rPr>
                <w:rFonts w:ascii="宋体" w:hAnsi="宋体" w:cs="宋体" w:hint="eastAsia"/>
                <w:szCs w:val="21"/>
              </w:rPr>
              <w:t>年底建设完成</w:t>
            </w:r>
            <w:r>
              <w:rPr>
                <w:rFonts w:ascii="宋体" w:hAnsi="宋体" w:cs="宋体" w:hint="eastAsia"/>
                <w:szCs w:val="21"/>
              </w:rPr>
              <w:t>.</w:t>
            </w:r>
          </w:p>
        </w:tc>
      </w:tr>
      <w:tr w:rsidR="0094169E">
        <w:trPr>
          <w:trHeight w:val="2155"/>
        </w:trPr>
        <w:tc>
          <w:tcPr>
            <w:tcW w:w="825" w:type="dxa"/>
            <w:vAlign w:val="center"/>
          </w:tcPr>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r>
              <w:rPr>
                <w:rFonts w:ascii="宋体" w:hAnsi="宋体" w:cs="宋体"/>
                <w:szCs w:val="21"/>
              </w:rPr>
              <w:pict>
                <v:shape id="_x0000_s1048" type="#_x0000_t202" style="position:absolute;left:0;text-align:left;margin-left:-28.65pt;margin-top:-119.4pt;width:37.5pt;height:478pt;z-index:-251652096;mso-position-vertical-relative:page" o:gfxdata="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3vQ52gAAAAsB&#10;AAAPAAAAAAAAAAEAIAAAACIAAABkcnMvZG93bnJldi54bWxQSwECFAAUAAAACACHTuJAK1hcfVIC&#10;AACRBAAADgAAAAAAAAABACAAAAApAQAAZHJzL2Uyb0RvYy54bWxQSwUGAAAAAAYABgBZAQAA7QUA&#10;A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9</w:t>
                        </w:r>
                        <w:r>
                          <w:rPr>
                            <w:rFonts w:ascii="宋体" w:hAnsi="宋体" w:cs="宋体" w:hint="eastAsia"/>
                            <w:sz w:val="24"/>
                          </w:rPr>
                          <w:t xml:space="preserve"> -</w:t>
                        </w:r>
                      </w:p>
                    </w:txbxContent>
                  </v:textbox>
                  <w10:wrap anchory="page"/>
                </v:shape>
              </w:pict>
            </w:r>
            <w:r w:rsidR="00A86EB4">
              <w:rPr>
                <w:rFonts w:ascii="宋体" w:hAnsi="宋体" w:cs="宋体" w:hint="eastAsia"/>
                <w:szCs w:val="21"/>
              </w:rPr>
              <w:t>20</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关于改善峪道内群众居住条件的建议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自然资源局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今年</w:t>
            </w:r>
            <w:r>
              <w:rPr>
                <w:rFonts w:ascii="宋体" w:hAnsi="宋体" w:cs="宋体" w:hint="eastAsia"/>
                <w:szCs w:val="21"/>
              </w:rPr>
              <w:t>3</w:t>
            </w:r>
            <w:r>
              <w:rPr>
                <w:rFonts w:ascii="宋体" w:hAnsi="宋体" w:cs="宋体" w:hint="eastAsia"/>
                <w:szCs w:val="21"/>
              </w:rPr>
              <w:t>月，省市相继在我县召开了“</w:t>
            </w:r>
            <w:r>
              <w:rPr>
                <w:rFonts w:ascii="宋体" w:hAnsi="宋体" w:cs="宋体" w:hint="eastAsia"/>
                <w:szCs w:val="21"/>
              </w:rPr>
              <w:t>2022</w:t>
            </w:r>
            <w:r>
              <w:rPr>
                <w:rFonts w:ascii="宋体" w:hAnsi="宋体" w:cs="宋体" w:hint="eastAsia"/>
                <w:szCs w:val="21"/>
              </w:rPr>
              <w:t>年避灾搬迁对象调查登记督导核实工作”会议。我县已完成</w:t>
            </w:r>
            <w:r>
              <w:rPr>
                <w:rFonts w:ascii="宋体" w:hAnsi="宋体" w:cs="宋体" w:hint="eastAsia"/>
                <w:szCs w:val="21"/>
              </w:rPr>
              <w:t>2022</w:t>
            </w:r>
            <w:r>
              <w:rPr>
                <w:rFonts w:ascii="宋体" w:hAnsi="宋体" w:cs="宋体" w:hint="eastAsia"/>
                <w:szCs w:val="21"/>
              </w:rPr>
              <w:t>年避灾搬迁对象调查登记工作，</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日向市自然资源和规划局上报了《潼关县地质灾害（隐患点）避灾搬迁汇总表》，全县符合政策标准的地灾隐患点有</w:t>
            </w:r>
            <w:r>
              <w:rPr>
                <w:rFonts w:ascii="宋体" w:hAnsi="宋体" w:cs="宋体" w:hint="eastAsia"/>
                <w:szCs w:val="21"/>
              </w:rPr>
              <w:t>14</w:t>
            </w:r>
            <w:r>
              <w:rPr>
                <w:rFonts w:ascii="宋体" w:hAnsi="宋体" w:cs="宋体" w:hint="eastAsia"/>
                <w:szCs w:val="21"/>
              </w:rPr>
              <w:t>个，涉及群众</w:t>
            </w:r>
            <w:r>
              <w:rPr>
                <w:rFonts w:ascii="宋体" w:hAnsi="宋体" w:cs="宋体" w:hint="eastAsia"/>
                <w:szCs w:val="21"/>
              </w:rPr>
              <w:t>108</w:t>
            </w:r>
            <w:r>
              <w:rPr>
                <w:rFonts w:ascii="宋体" w:hAnsi="宋体" w:cs="宋体" w:hint="eastAsia"/>
                <w:szCs w:val="21"/>
              </w:rPr>
              <w:t>户。下一步，待省市明确出台相关方案和政策标准后，我局将按照省、市工作部署，充分用好、用活相关政策，有序推进后续工作开展。</w:t>
            </w:r>
          </w:p>
        </w:tc>
      </w:tr>
      <w:tr w:rsidR="0094169E">
        <w:trPr>
          <w:trHeight w:hRule="exact" w:val="2828"/>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21</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关于完善基层公共卫生应急防控体系的建议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卫健局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1.</w:t>
            </w:r>
            <w:r>
              <w:rPr>
                <w:rFonts w:ascii="宋体" w:hAnsi="宋体" w:cs="宋体" w:hint="eastAsia"/>
                <w:szCs w:val="21"/>
              </w:rPr>
              <w:t>建立卫生应急预案动态更新修订机制，先后出台了《潼关县突发公共卫生事件应急预案》《潼关县突发公共事件医疗卫生救援应急预案》《潼关县突发公共事件卫生应急多部门协调联动机制》等应急预案。</w:t>
            </w:r>
            <w:r>
              <w:rPr>
                <w:rFonts w:ascii="宋体" w:hAnsi="宋体" w:cs="宋体" w:hint="eastAsia"/>
                <w:szCs w:val="21"/>
              </w:rPr>
              <w:t>2.</w:t>
            </w:r>
            <w:r>
              <w:rPr>
                <w:rFonts w:ascii="宋体" w:hAnsi="宋体" w:cs="宋体" w:hint="eastAsia"/>
                <w:szCs w:val="21"/>
              </w:rPr>
              <w:t>健全应急监测预警体系。以县疾控中心为核心，县级医疗单位、乡镇卫生院和村级联络组织为依托，完善突发公共卫生事件监测和信息报告网络，建立覆盖全县、运行高效的县、镇、村三级传染病监测报告网络体系，动态掌握全县各类突发公共卫生事件。</w:t>
            </w:r>
          </w:p>
        </w:tc>
      </w:tr>
      <w:tr w:rsidR="0094169E">
        <w:trPr>
          <w:trHeight w:val="2030"/>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22</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关于加快支持农村集体经济发展的建议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农业农村局</w:t>
            </w:r>
          </w:p>
          <w:p w:rsidR="0094169E" w:rsidRDefault="00A86EB4">
            <w:pPr>
              <w:spacing w:line="460" w:lineRule="exact"/>
              <w:jc w:val="center"/>
              <w:rPr>
                <w:rFonts w:ascii="宋体" w:hAnsi="宋体" w:cs="宋体"/>
                <w:szCs w:val="21"/>
              </w:rPr>
            </w:pPr>
            <w:r>
              <w:rPr>
                <w:rFonts w:ascii="宋体" w:hAnsi="宋体" w:cs="宋体" w:hint="eastAsia"/>
                <w:szCs w:val="21"/>
              </w:rPr>
              <w:t>乡村振兴局</w:t>
            </w:r>
          </w:p>
          <w:p w:rsidR="0094169E" w:rsidRDefault="0094169E">
            <w:pPr>
              <w:spacing w:line="460" w:lineRule="exact"/>
              <w:jc w:val="center"/>
              <w:rPr>
                <w:rFonts w:ascii="宋体" w:hAnsi="宋体" w:cs="宋体"/>
                <w:szCs w:val="21"/>
              </w:rPr>
            </w:pP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1.</w:t>
            </w:r>
            <w:r>
              <w:rPr>
                <w:rFonts w:ascii="宋体" w:hAnsi="宋体" w:cs="宋体" w:hint="eastAsia"/>
                <w:szCs w:val="21"/>
              </w:rPr>
              <w:t>突出抓好村级财务管理，防止集体资产流失。</w:t>
            </w:r>
            <w:r>
              <w:rPr>
                <w:rFonts w:ascii="宋体" w:hAnsi="宋体" w:cs="宋体" w:hint="eastAsia"/>
                <w:szCs w:val="21"/>
              </w:rPr>
              <w:t>2.</w:t>
            </w:r>
            <w:r>
              <w:rPr>
                <w:rFonts w:ascii="宋体" w:hAnsi="宋体" w:cs="宋体" w:hint="eastAsia"/>
                <w:szCs w:val="21"/>
              </w:rPr>
              <w:t>依托集体资产资源优势，实行多种经营。通过采取灵活多样的形式，搞活集体资产经营，促进资源转化增值，增加集体收入。</w:t>
            </w:r>
            <w:r>
              <w:rPr>
                <w:rFonts w:ascii="宋体" w:hAnsi="宋体" w:cs="宋体" w:hint="eastAsia"/>
                <w:szCs w:val="21"/>
              </w:rPr>
              <w:t>3.</w:t>
            </w:r>
            <w:r>
              <w:rPr>
                <w:rFonts w:ascii="宋体" w:hAnsi="宋体" w:cs="宋体" w:hint="eastAsia"/>
                <w:szCs w:val="21"/>
              </w:rPr>
              <w:t>积极宣传，加强引导。宣传关于规范和引导农民合作社规范发展的政策，积极引导和培育新型农业经营主体发展，鼓励农村发展合作经济，规范农民合作社发展。</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13"/>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办理情况</w:t>
            </w:r>
          </w:p>
        </w:tc>
      </w:tr>
      <w:tr w:rsidR="0094169E">
        <w:trPr>
          <w:trHeight w:val="1760"/>
        </w:trPr>
        <w:tc>
          <w:tcPr>
            <w:tcW w:w="825" w:type="dxa"/>
            <w:vAlign w:val="center"/>
          </w:tcPr>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r>
              <w:rPr>
                <w:rFonts w:ascii="宋体" w:hAnsi="宋体" w:cs="宋体"/>
                <w:szCs w:val="21"/>
              </w:rPr>
              <w:pict>
                <v:shape id="_x0000_s1047" type="#_x0000_t202" style="position:absolute;left:0;text-align:left;margin-left:-28.65pt;margin-top:-49.9pt;width:37.5pt;height:478pt;z-index:-251651072;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C2sbiAUgIA&#10;AJE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10</w:t>
                        </w:r>
                        <w:r>
                          <w:rPr>
                            <w:rFonts w:ascii="宋体" w:hAnsi="宋体" w:cs="宋体" w:hint="eastAsia"/>
                            <w:sz w:val="24"/>
                          </w:rPr>
                          <w:t xml:space="preserve"> -</w:t>
                        </w:r>
                      </w:p>
                    </w:txbxContent>
                  </v:textbox>
                  <w10:wrap anchory="page"/>
                </v:shape>
              </w:pict>
            </w:r>
            <w:r w:rsidR="00A86EB4">
              <w:rPr>
                <w:rFonts w:ascii="宋体" w:hAnsi="宋体" w:cs="宋体" w:hint="eastAsia"/>
                <w:szCs w:val="21"/>
              </w:rPr>
              <w:t>23</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关于进一步促进中小企业发展的建议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发改局</w:t>
            </w:r>
          </w:p>
          <w:p w:rsidR="0094169E" w:rsidRDefault="00A86EB4">
            <w:pPr>
              <w:spacing w:line="460" w:lineRule="exact"/>
              <w:jc w:val="center"/>
              <w:rPr>
                <w:rFonts w:ascii="宋体" w:hAnsi="宋体" w:cs="宋体"/>
                <w:szCs w:val="21"/>
              </w:rPr>
            </w:pPr>
            <w:r>
              <w:rPr>
                <w:rFonts w:ascii="宋体" w:hAnsi="宋体" w:cs="宋体" w:hint="eastAsia"/>
                <w:szCs w:val="21"/>
              </w:rPr>
              <w:t>财政局</w:t>
            </w:r>
          </w:p>
          <w:p w:rsidR="0094169E" w:rsidRDefault="00A86EB4">
            <w:pPr>
              <w:spacing w:line="460" w:lineRule="exact"/>
              <w:jc w:val="center"/>
              <w:rPr>
                <w:rFonts w:ascii="宋体" w:hAnsi="宋体" w:cs="宋体"/>
                <w:szCs w:val="21"/>
              </w:rPr>
            </w:pPr>
            <w:r>
              <w:rPr>
                <w:rFonts w:ascii="宋体" w:hAnsi="宋体" w:cs="宋体" w:hint="eastAsia"/>
                <w:szCs w:val="21"/>
              </w:rPr>
              <w:t>中小企业局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1.</w:t>
            </w:r>
            <w:r>
              <w:rPr>
                <w:rFonts w:ascii="宋体" w:hAnsi="宋体" w:cs="宋体" w:hint="eastAsia"/>
                <w:szCs w:val="21"/>
              </w:rPr>
              <w:t>促进企业与县小贷中心和渭南市政府融资担保公司联系，加大对县域中小企业担保贷款和贷款贴息力度。</w:t>
            </w:r>
            <w:r>
              <w:rPr>
                <w:rFonts w:ascii="宋体" w:hAnsi="宋体" w:cs="宋体" w:hint="eastAsia"/>
                <w:szCs w:val="21"/>
              </w:rPr>
              <w:t>2.</w:t>
            </w:r>
            <w:r>
              <w:rPr>
                <w:rFonts w:ascii="宋体" w:hAnsi="宋体" w:cs="宋体" w:hint="eastAsia"/>
                <w:szCs w:val="21"/>
              </w:rPr>
              <w:t>积极同县工信局对接，及时申报企业奖补资金项目。按照我县“工业倍增计划实施方案”，使用工业发展资金对符合条件的企业予以奖励，促进企业发展。</w:t>
            </w:r>
          </w:p>
        </w:tc>
      </w:tr>
      <w:tr w:rsidR="0094169E">
        <w:trPr>
          <w:trHeight w:val="1310"/>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24</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建立全县城乡居民及职工个人医疗档案的建议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医保局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经县医保局多方协调和争取，我县医疗档案室正在建设。</w:t>
            </w:r>
          </w:p>
        </w:tc>
      </w:tr>
      <w:tr w:rsidR="0094169E">
        <w:trPr>
          <w:trHeight w:hRule="exact" w:val="192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25</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关于寺角营村上斜路道路滑坡、塌方治理的建议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自然资源局</w:t>
            </w:r>
          </w:p>
          <w:p w:rsidR="0094169E" w:rsidRDefault="00A86EB4">
            <w:pPr>
              <w:spacing w:line="46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寺角营村上斜路现为县道</w:t>
            </w:r>
            <w:r>
              <w:rPr>
                <w:rFonts w:ascii="宋体" w:hAnsi="宋体" w:cs="宋体" w:hint="eastAsia"/>
                <w:szCs w:val="21"/>
              </w:rPr>
              <w:t>X203</w:t>
            </w:r>
            <w:r>
              <w:rPr>
                <w:rFonts w:ascii="宋体" w:hAnsi="宋体" w:cs="宋体" w:hint="eastAsia"/>
                <w:szCs w:val="21"/>
              </w:rPr>
              <w:t>秦洛路的一部分，该处处路段土质较为疏松，为地质灾害易发路段，又是连续下坡路段，县交通局高度重视对此条路的安全排查，安排农村公路服务中心每周巡查次数不低于</w:t>
            </w:r>
            <w:r>
              <w:rPr>
                <w:rFonts w:ascii="宋体" w:hAnsi="宋体" w:cs="宋体" w:hint="eastAsia"/>
                <w:szCs w:val="21"/>
              </w:rPr>
              <w:t>3</w:t>
            </w:r>
            <w:r>
              <w:rPr>
                <w:rFonts w:ascii="宋体" w:hAnsi="宋体" w:cs="宋体" w:hint="eastAsia"/>
                <w:szCs w:val="21"/>
              </w:rPr>
              <w:t>次，发现问题能及时处理，并安装警示牌</w:t>
            </w:r>
            <w:r>
              <w:rPr>
                <w:rFonts w:ascii="宋体" w:hAnsi="宋体" w:cs="宋体" w:hint="eastAsia"/>
                <w:szCs w:val="21"/>
              </w:rPr>
              <w:t>4</w:t>
            </w:r>
            <w:r>
              <w:rPr>
                <w:rFonts w:ascii="宋体" w:hAnsi="宋体" w:cs="宋体" w:hint="eastAsia"/>
                <w:szCs w:val="21"/>
              </w:rPr>
              <w:t>块。</w:t>
            </w:r>
          </w:p>
        </w:tc>
      </w:tr>
      <w:tr w:rsidR="0094169E">
        <w:trPr>
          <w:trHeight w:hRule="exact" w:val="2012"/>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26</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关于加大投入力度应对农村老龄化日益严重态势的建议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人社局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通过线上精准宣传，线下入户宣传，将各项惠民政策带给企业、职工以及群众。紧盯城乡居民困难人员、外出务工人员、农民工、灵活就业人员、新业态从业人员等重点人群，深入中小微企业、建筑行业、快递企业等开展社保政策全覆盖宣传。同时</w:t>
            </w:r>
            <w:r>
              <w:rPr>
                <w:rFonts w:ascii="宋体" w:hAnsi="宋体" w:cs="宋体" w:hint="eastAsia"/>
                <w:szCs w:val="21"/>
              </w:rPr>
              <w:t>，畅通参保渠道、优化经办流程，进一步扩大社会保险参保覆盖面。</w:t>
            </w:r>
          </w:p>
        </w:tc>
      </w:tr>
      <w:tr w:rsidR="0094169E">
        <w:trPr>
          <w:trHeight w:hRule="exact" w:val="138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27</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color w:val="000000"/>
                <w:szCs w:val="21"/>
              </w:rPr>
              <w:t>关于加快乡村道路亮化工程的建议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路灯照明确实可以方便人们夜晚出行，保证出行安全及美化道路景观，县农业农村局、乡村振兴局、住建局将积极争取项目和资金，建设道路亮化工程。</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14"/>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办理情况</w:t>
            </w:r>
          </w:p>
        </w:tc>
      </w:tr>
      <w:tr w:rsidR="0094169E">
        <w:trPr>
          <w:trHeight w:hRule="exact" w:val="2217"/>
        </w:trPr>
        <w:tc>
          <w:tcPr>
            <w:tcW w:w="825" w:type="dxa"/>
            <w:vAlign w:val="center"/>
          </w:tcPr>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r>
              <w:rPr>
                <w:rFonts w:ascii="宋体" w:hAnsi="宋体" w:cs="宋体"/>
                <w:szCs w:val="21"/>
              </w:rPr>
              <w:pict>
                <v:shape id="_x0000_s1046" type="#_x0000_t202" style="position:absolute;left:0;text-align:left;margin-left:-28.65pt;margin-top:-49.9pt;width:37.5pt;height:478pt;z-index:-251650048;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AsD5Tx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11</w:t>
                        </w:r>
                        <w:r>
                          <w:rPr>
                            <w:rFonts w:ascii="宋体" w:hAnsi="宋体" w:cs="宋体" w:hint="eastAsia"/>
                            <w:sz w:val="24"/>
                          </w:rPr>
                          <w:t xml:space="preserve"> -</w:t>
                        </w:r>
                      </w:p>
                    </w:txbxContent>
                  </v:textbox>
                  <w10:wrap anchory="page"/>
                </v:shape>
              </w:pict>
            </w:r>
            <w:r w:rsidR="00A86EB4">
              <w:rPr>
                <w:rFonts w:ascii="宋体" w:hAnsi="宋体" w:cs="宋体" w:hint="eastAsia"/>
                <w:szCs w:val="21"/>
              </w:rPr>
              <w:t>28</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关于修建农村污水管网及排污设施的建议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陕西水务集团潼关污水公司</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按照县政府与省水务集团污水处理有限公司签订的《潼关县污水处理合作补充协议》约定和县政府的农村污水处理建设规划要求，分年度分批次投资建设全县</w:t>
            </w:r>
            <w:r>
              <w:rPr>
                <w:rFonts w:ascii="宋体" w:hAnsi="宋体" w:cs="宋体" w:hint="eastAsia"/>
                <w:szCs w:val="21"/>
              </w:rPr>
              <w:t>28</w:t>
            </w:r>
            <w:r>
              <w:rPr>
                <w:rFonts w:ascii="宋体" w:hAnsi="宋体" w:cs="宋体" w:hint="eastAsia"/>
                <w:szCs w:val="21"/>
              </w:rPr>
              <w:t>个村</w:t>
            </w:r>
            <w:r>
              <w:rPr>
                <w:rFonts w:ascii="宋体" w:hAnsi="宋体" w:cs="宋体" w:hint="eastAsia"/>
                <w:szCs w:val="21"/>
              </w:rPr>
              <w:t>(</w:t>
            </w:r>
            <w:r>
              <w:rPr>
                <w:rFonts w:ascii="宋体" w:hAnsi="宋体" w:cs="宋体" w:hint="eastAsia"/>
                <w:szCs w:val="21"/>
              </w:rPr>
              <w:t>社区</w:t>
            </w:r>
            <w:r>
              <w:rPr>
                <w:rFonts w:ascii="宋体" w:hAnsi="宋体" w:cs="宋体" w:hint="eastAsia"/>
                <w:szCs w:val="21"/>
              </w:rPr>
              <w:t>)</w:t>
            </w:r>
            <w:r>
              <w:rPr>
                <w:rFonts w:ascii="宋体" w:hAnsi="宋体" w:cs="宋体" w:hint="eastAsia"/>
                <w:szCs w:val="21"/>
              </w:rPr>
              <w:t>污水管网和处理设施。由于土地性质问题分为两期建设，一期主要涉及上善村、秦王寨社区、欧家城村、十里铺村等</w:t>
            </w:r>
            <w:r>
              <w:rPr>
                <w:rFonts w:ascii="宋体" w:hAnsi="宋体" w:cs="宋体" w:hint="eastAsia"/>
                <w:szCs w:val="21"/>
              </w:rPr>
              <w:t>4</w:t>
            </w:r>
            <w:r>
              <w:rPr>
                <w:rFonts w:ascii="宋体" w:hAnsi="宋体" w:cs="宋体" w:hint="eastAsia"/>
                <w:szCs w:val="21"/>
              </w:rPr>
              <w:t>个村</w:t>
            </w:r>
            <w:r>
              <w:rPr>
                <w:rFonts w:ascii="宋体" w:hAnsi="宋体" w:cs="宋体" w:hint="eastAsia"/>
                <w:szCs w:val="21"/>
              </w:rPr>
              <w:t>;</w:t>
            </w:r>
            <w:r>
              <w:rPr>
                <w:rFonts w:ascii="宋体" w:hAnsi="宋体" w:cs="宋体" w:hint="eastAsia"/>
                <w:szCs w:val="21"/>
              </w:rPr>
              <w:t>二期主要涉及周家城村、南歇马村等</w:t>
            </w:r>
            <w:r>
              <w:rPr>
                <w:rFonts w:ascii="宋体" w:hAnsi="宋体" w:cs="宋体" w:hint="eastAsia"/>
                <w:szCs w:val="21"/>
              </w:rPr>
              <w:t>2</w:t>
            </w:r>
            <w:r>
              <w:rPr>
                <w:rFonts w:ascii="宋体" w:hAnsi="宋体" w:cs="宋体" w:hint="eastAsia"/>
                <w:szCs w:val="21"/>
              </w:rPr>
              <w:t>个村。</w:t>
            </w:r>
          </w:p>
        </w:tc>
      </w:tr>
      <w:tr w:rsidR="0094169E">
        <w:trPr>
          <w:trHeight w:hRule="exact" w:val="4152"/>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29</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关于加大农村个体产业户扶持力度的建议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农业农村局</w:t>
            </w:r>
          </w:p>
          <w:p w:rsidR="0094169E" w:rsidRDefault="00A86EB4">
            <w:pPr>
              <w:spacing w:line="500" w:lineRule="exact"/>
              <w:jc w:val="center"/>
              <w:rPr>
                <w:rFonts w:ascii="宋体" w:hAnsi="宋体" w:cs="宋体"/>
                <w:szCs w:val="21"/>
              </w:rPr>
            </w:pPr>
            <w:r>
              <w:rPr>
                <w:rFonts w:ascii="宋体" w:hAnsi="宋体" w:cs="宋体" w:hint="eastAsia"/>
                <w:szCs w:val="21"/>
              </w:rPr>
              <w:t>乡村振兴局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加快农业向高质量发展转型升级。相继出台了《关于大力培育新型农业经营主体的意见》《潼关县发展新型农业经营主体实施方案》《关于开展农民专业合作社示范社监测和创建工作的通知》等政策性文件，带动农民增收</w:t>
            </w:r>
            <w:r>
              <w:rPr>
                <w:rFonts w:ascii="宋体" w:hAnsi="宋体" w:cs="宋体" w:hint="eastAsia"/>
                <w:szCs w:val="21"/>
              </w:rPr>
              <w:t>625</w:t>
            </w:r>
            <w:r>
              <w:rPr>
                <w:rFonts w:ascii="宋体" w:hAnsi="宋体" w:cs="宋体" w:hint="eastAsia"/>
                <w:szCs w:val="21"/>
              </w:rPr>
              <w:t>万元。</w:t>
            </w:r>
          </w:p>
          <w:p w:rsidR="0094169E" w:rsidRDefault="00A86EB4">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积极在全县范围内开展农民合作社、家庭农场示范创建及监测工作。每年平均创建县级示范家庭农场</w:t>
            </w:r>
            <w:r>
              <w:rPr>
                <w:rFonts w:ascii="宋体" w:hAnsi="宋体" w:cs="宋体" w:hint="eastAsia"/>
                <w:szCs w:val="21"/>
              </w:rPr>
              <w:t>10</w:t>
            </w:r>
            <w:r>
              <w:rPr>
                <w:rFonts w:ascii="宋体" w:hAnsi="宋体" w:cs="宋体" w:hint="eastAsia"/>
                <w:szCs w:val="21"/>
              </w:rPr>
              <w:t>家以上，推荐市级（及以上）示范家庭农场</w:t>
            </w:r>
            <w:r>
              <w:rPr>
                <w:rFonts w:ascii="宋体" w:hAnsi="宋体" w:cs="宋体" w:hint="eastAsia"/>
                <w:szCs w:val="21"/>
              </w:rPr>
              <w:t>5</w:t>
            </w:r>
            <w:r>
              <w:rPr>
                <w:rFonts w:ascii="宋体" w:hAnsi="宋体" w:cs="宋体" w:hint="eastAsia"/>
                <w:szCs w:val="21"/>
              </w:rPr>
              <w:t>家以上。</w:t>
            </w:r>
          </w:p>
          <w:p w:rsidR="0094169E" w:rsidRDefault="00A86EB4">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强化指导服务，把新型经营主体纳入创新驱动和科技进步的轨道。推动经营主体走科技化发展之路。建立了县乡村三级土地流转管理服务机构，全县流转土地</w:t>
            </w:r>
            <w:r>
              <w:rPr>
                <w:rFonts w:ascii="宋体" w:hAnsi="宋体" w:cs="宋体" w:hint="eastAsia"/>
                <w:szCs w:val="21"/>
              </w:rPr>
              <w:t xml:space="preserve">5.2 </w:t>
            </w:r>
            <w:r>
              <w:rPr>
                <w:rFonts w:ascii="宋体" w:hAnsi="宋体" w:cs="宋体" w:hint="eastAsia"/>
                <w:szCs w:val="21"/>
              </w:rPr>
              <w:t>万亩，占二轮承包面积的</w:t>
            </w:r>
            <w:r>
              <w:rPr>
                <w:rFonts w:ascii="宋体" w:hAnsi="宋体" w:cs="宋体" w:hint="eastAsia"/>
                <w:szCs w:val="21"/>
              </w:rPr>
              <w:t>32%</w:t>
            </w:r>
            <w:r>
              <w:rPr>
                <w:rFonts w:ascii="宋体" w:hAnsi="宋体" w:cs="宋体" w:hint="eastAsia"/>
                <w:szCs w:val="21"/>
              </w:rPr>
              <w:t>。抓好产前、产中、产后衔接配套的社会化服务，社会化服务覆盖面达到家庭经营</w:t>
            </w:r>
            <w:r>
              <w:rPr>
                <w:rFonts w:ascii="宋体" w:hAnsi="宋体" w:cs="宋体" w:hint="eastAsia"/>
                <w:szCs w:val="21"/>
              </w:rPr>
              <w:t>80%</w:t>
            </w:r>
            <w:r>
              <w:rPr>
                <w:rFonts w:ascii="宋体" w:hAnsi="宋体" w:cs="宋体" w:hint="eastAsia"/>
                <w:szCs w:val="21"/>
              </w:rPr>
              <w:t>以上。</w:t>
            </w:r>
          </w:p>
          <w:p w:rsidR="0094169E" w:rsidRDefault="0094169E">
            <w:pPr>
              <w:spacing w:line="500" w:lineRule="exact"/>
              <w:rPr>
                <w:rFonts w:ascii="宋体" w:hAnsi="宋体" w:cs="宋体"/>
                <w:szCs w:val="21"/>
              </w:rPr>
            </w:pPr>
          </w:p>
        </w:tc>
      </w:tr>
      <w:tr w:rsidR="0094169E">
        <w:trPr>
          <w:trHeight w:hRule="exact" w:val="178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30</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关于更换农村灌溉管网的建议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农业农村局</w:t>
            </w:r>
          </w:p>
          <w:p w:rsidR="0094169E" w:rsidRDefault="0094169E">
            <w:pPr>
              <w:spacing w:line="500" w:lineRule="exact"/>
              <w:jc w:val="center"/>
              <w:rPr>
                <w:rFonts w:ascii="宋体" w:hAnsi="宋体" w:cs="宋体"/>
                <w:szCs w:val="21"/>
              </w:rPr>
            </w:pP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在桐峪镇和秦东镇的</w:t>
            </w:r>
            <w:r>
              <w:rPr>
                <w:rFonts w:ascii="宋体" w:hAnsi="宋体" w:cs="宋体" w:hint="eastAsia"/>
                <w:szCs w:val="21"/>
              </w:rPr>
              <w:t>8</w:t>
            </w:r>
            <w:r>
              <w:rPr>
                <w:rFonts w:ascii="宋体" w:hAnsi="宋体" w:cs="宋体" w:hint="eastAsia"/>
                <w:szCs w:val="21"/>
              </w:rPr>
              <w:t>个行政村，建设高标准农田，建设面积</w:t>
            </w:r>
            <w:r>
              <w:rPr>
                <w:rFonts w:ascii="宋体" w:hAnsi="宋体" w:cs="宋体" w:hint="eastAsia"/>
                <w:szCs w:val="21"/>
              </w:rPr>
              <w:t>3</w:t>
            </w:r>
            <w:r>
              <w:rPr>
                <w:rFonts w:ascii="宋体" w:hAnsi="宋体" w:cs="宋体" w:hint="eastAsia"/>
                <w:szCs w:val="21"/>
              </w:rPr>
              <w:t>万亩，铺设管道</w:t>
            </w:r>
            <w:r>
              <w:rPr>
                <w:rFonts w:ascii="宋体" w:hAnsi="宋体" w:cs="宋体" w:hint="eastAsia"/>
                <w:szCs w:val="21"/>
              </w:rPr>
              <w:t>65.87</w:t>
            </w:r>
            <w:r>
              <w:rPr>
                <w:rFonts w:ascii="宋体" w:hAnsi="宋体" w:cs="宋体" w:hint="eastAsia"/>
                <w:szCs w:val="21"/>
              </w:rPr>
              <w:t>千米，埋设出水桩</w:t>
            </w:r>
            <w:r>
              <w:rPr>
                <w:rFonts w:ascii="宋体" w:hAnsi="宋体" w:cs="宋体" w:hint="eastAsia"/>
                <w:szCs w:val="21"/>
              </w:rPr>
              <w:t>542</w:t>
            </w:r>
            <w:r>
              <w:rPr>
                <w:rFonts w:ascii="宋体" w:hAnsi="宋体" w:cs="宋体" w:hint="eastAsia"/>
                <w:szCs w:val="21"/>
              </w:rPr>
              <w:t>个，</w:t>
            </w:r>
            <w:r>
              <w:rPr>
                <w:rFonts w:ascii="宋体" w:hAnsi="宋体" w:cs="宋体" w:hint="eastAsia"/>
                <w:szCs w:val="21"/>
              </w:rPr>
              <w:t>新打机井</w:t>
            </w:r>
            <w:r>
              <w:rPr>
                <w:rFonts w:ascii="宋体" w:hAnsi="宋体" w:cs="宋体" w:hint="eastAsia"/>
                <w:szCs w:val="21"/>
              </w:rPr>
              <w:t>6</w:t>
            </w:r>
            <w:r>
              <w:rPr>
                <w:rFonts w:ascii="宋体" w:hAnsi="宋体" w:cs="宋体" w:hint="eastAsia"/>
                <w:szCs w:val="21"/>
              </w:rPr>
              <w:t>眼，新建井房</w:t>
            </w:r>
            <w:r>
              <w:rPr>
                <w:rFonts w:ascii="宋体" w:hAnsi="宋体" w:cs="宋体" w:hint="eastAsia"/>
                <w:szCs w:val="21"/>
              </w:rPr>
              <w:t>6</w:t>
            </w:r>
            <w:r>
              <w:rPr>
                <w:rFonts w:ascii="宋体" w:hAnsi="宋体" w:cs="宋体" w:hint="eastAsia"/>
                <w:szCs w:val="21"/>
              </w:rPr>
              <w:t>座，控制灌溉面积</w:t>
            </w:r>
            <w:r>
              <w:rPr>
                <w:rFonts w:ascii="宋体" w:hAnsi="宋体" w:cs="宋体" w:hint="eastAsia"/>
                <w:szCs w:val="21"/>
              </w:rPr>
              <w:t>2375</w:t>
            </w:r>
            <w:r>
              <w:rPr>
                <w:rFonts w:ascii="宋体" w:hAnsi="宋体" w:cs="宋体" w:hint="eastAsia"/>
                <w:szCs w:val="21"/>
              </w:rPr>
              <w:t>亩；新修渠道</w:t>
            </w:r>
            <w:r>
              <w:rPr>
                <w:rFonts w:ascii="宋体" w:hAnsi="宋体" w:cs="宋体" w:hint="eastAsia"/>
                <w:szCs w:val="21"/>
              </w:rPr>
              <w:t>1.59km</w:t>
            </w:r>
            <w:r>
              <w:rPr>
                <w:rFonts w:ascii="宋体" w:hAnsi="宋体" w:cs="宋体" w:hint="eastAsia"/>
                <w:szCs w:val="21"/>
              </w:rPr>
              <w:t>，控制灌溉面积</w:t>
            </w:r>
            <w:r>
              <w:rPr>
                <w:rFonts w:ascii="宋体" w:hAnsi="宋体" w:cs="宋体" w:hint="eastAsia"/>
                <w:szCs w:val="21"/>
              </w:rPr>
              <w:t>573</w:t>
            </w:r>
            <w:r>
              <w:rPr>
                <w:rFonts w:ascii="宋体" w:hAnsi="宋体" w:cs="宋体" w:hint="eastAsia"/>
                <w:szCs w:val="21"/>
              </w:rPr>
              <w:t>亩。合计控制灌溉面积</w:t>
            </w:r>
            <w:r>
              <w:rPr>
                <w:rFonts w:ascii="宋体" w:hAnsi="宋体" w:cs="宋体" w:hint="eastAsia"/>
                <w:szCs w:val="21"/>
              </w:rPr>
              <w:t>2948</w:t>
            </w:r>
            <w:r>
              <w:rPr>
                <w:rFonts w:ascii="宋体" w:hAnsi="宋体" w:cs="宋体" w:hint="eastAsia"/>
                <w:szCs w:val="21"/>
              </w:rPr>
              <w:t>亩。布置田间硬化道路</w:t>
            </w:r>
            <w:r>
              <w:rPr>
                <w:rFonts w:ascii="宋体" w:hAnsi="宋体" w:cs="宋体" w:hint="eastAsia"/>
                <w:szCs w:val="21"/>
              </w:rPr>
              <w:t>24.90km</w:t>
            </w:r>
            <w:r>
              <w:rPr>
                <w:rFonts w:ascii="宋体" w:hAnsi="宋体" w:cs="宋体" w:hint="eastAsia"/>
                <w:szCs w:val="21"/>
              </w:rPr>
              <w:t>。开展农业技术人员培训共计</w:t>
            </w:r>
            <w:r>
              <w:rPr>
                <w:rFonts w:ascii="宋体" w:hAnsi="宋体" w:cs="宋体" w:hint="eastAsia"/>
                <w:szCs w:val="21"/>
              </w:rPr>
              <w:t>2999</w:t>
            </w:r>
            <w:r>
              <w:rPr>
                <w:rFonts w:ascii="宋体" w:hAnsi="宋体" w:cs="宋体" w:hint="eastAsia"/>
                <w:szCs w:val="21"/>
              </w:rPr>
              <w:t>人次。</w:t>
            </w:r>
          </w:p>
          <w:p w:rsidR="0094169E" w:rsidRDefault="0094169E">
            <w:pPr>
              <w:spacing w:line="500" w:lineRule="exact"/>
              <w:rPr>
                <w:rFonts w:ascii="宋体" w:hAnsi="宋体" w:cs="宋体"/>
                <w:szCs w:val="21"/>
              </w:rPr>
            </w:pPr>
          </w:p>
        </w:tc>
      </w:tr>
    </w:tbl>
    <w:p w:rsidR="0094169E" w:rsidRDefault="0094169E">
      <w:pPr>
        <w:spacing w:line="540" w:lineRule="exact"/>
        <w:jc w:val="center"/>
        <w:rPr>
          <w:rFonts w:ascii="仿宋_GB2312" w:eastAsia="仿宋_GB2312" w:hAnsi="仿宋_GB2312" w:cs="仿宋_GB2312"/>
          <w:sz w:val="24"/>
        </w:rPr>
        <w:sectPr w:rsidR="0094169E">
          <w:footerReference w:type="default" r:id="rId15"/>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办理情况</w:t>
            </w:r>
          </w:p>
        </w:tc>
      </w:tr>
      <w:tr w:rsidR="0094169E">
        <w:trPr>
          <w:trHeight w:hRule="exact" w:val="2967"/>
        </w:trPr>
        <w:tc>
          <w:tcPr>
            <w:tcW w:w="825" w:type="dxa"/>
            <w:vAlign w:val="center"/>
          </w:tcPr>
          <w:p w:rsidR="0094169E" w:rsidRDefault="0094169E">
            <w:pPr>
              <w:spacing w:line="500" w:lineRule="exact"/>
              <w:jc w:val="center"/>
              <w:rPr>
                <w:rFonts w:ascii="宋体" w:hAnsi="宋体" w:cs="宋体"/>
                <w:szCs w:val="21"/>
              </w:rPr>
            </w:pPr>
          </w:p>
          <w:p w:rsidR="0094169E" w:rsidRDefault="0094169E">
            <w:pPr>
              <w:spacing w:line="500" w:lineRule="exact"/>
              <w:jc w:val="center"/>
              <w:rPr>
                <w:rFonts w:ascii="宋体" w:hAnsi="宋体" w:cs="宋体"/>
                <w:szCs w:val="21"/>
              </w:rPr>
            </w:pPr>
          </w:p>
          <w:p w:rsidR="0094169E" w:rsidRDefault="00A86EB4">
            <w:pPr>
              <w:spacing w:line="500" w:lineRule="exact"/>
              <w:jc w:val="center"/>
              <w:rPr>
                <w:rFonts w:ascii="宋体" w:hAnsi="宋体" w:cs="宋体"/>
                <w:szCs w:val="21"/>
              </w:rPr>
            </w:pPr>
            <w:r>
              <w:rPr>
                <w:rFonts w:ascii="宋体" w:hAnsi="宋体" w:cs="宋体" w:hint="eastAsia"/>
                <w:szCs w:val="21"/>
              </w:rPr>
              <w:t>3</w:t>
            </w:r>
            <w:r w:rsidR="0094169E">
              <w:rPr>
                <w:rFonts w:ascii="宋体" w:hAnsi="宋体" w:cs="宋体"/>
                <w:szCs w:val="21"/>
              </w:rPr>
              <w:pict>
                <v:shape id="_x0000_s1045" type="#_x0000_t202" style="position:absolute;left:0;text-align:left;margin-left:-28.65pt;margin-top:-49.9pt;width:37.5pt;height:478pt;z-index:-251649024;mso-position-horizontal-relative:text;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QQcltkAAAAKAQAA&#10;DwAAAAAAAAABACAAAAAiAAAAZHJzL2Rvd25yZXYueG1sUEsBAhQAFAAAAAgAh07iQEq9iq5RAgAA&#10;kwQAAA4AAAAAAAAAAQAgAAAAKAEAAGRycy9lMm9Eb2MueG1sUEsFBgAAAAAGAAYAWQEAAOsFAAAA&#10;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12</w:t>
                        </w:r>
                        <w:r>
                          <w:rPr>
                            <w:rFonts w:ascii="宋体" w:hAnsi="宋体" w:cs="宋体" w:hint="eastAsia"/>
                            <w:sz w:val="24"/>
                          </w:rPr>
                          <w:t xml:space="preserve"> -</w:t>
                        </w:r>
                      </w:p>
                    </w:txbxContent>
                  </v:textbox>
                  <w10:wrap anchory="page"/>
                </v:shape>
              </w:pict>
            </w:r>
            <w:r>
              <w:rPr>
                <w:rFonts w:ascii="宋体" w:hAnsi="宋体" w:cs="宋体" w:hint="eastAsia"/>
                <w:szCs w:val="21"/>
              </w:rPr>
              <w:t>1</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关于加强村域监控摄像等设备的安装建议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公安局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为加强村域视频监控建设，在原有视频监控基础上对农村村道和“三无小区”增加部分视频监控点位，确定本次乡村视频监控建设项目共包含为</w:t>
            </w:r>
            <w:r>
              <w:rPr>
                <w:rFonts w:ascii="宋体" w:hAnsi="宋体" w:cs="宋体" w:hint="eastAsia"/>
                <w:szCs w:val="21"/>
              </w:rPr>
              <w:t>28</w:t>
            </w:r>
            <w:r>
              <w:rPr>
                <w:rFonts w:ascii="宋体" w:hAnsi="宋体" w:cs="宋体" w:hint="eastAsia"/>
                <w:szCs w:val="21"/>
              </w:rPr>
              <w:t>个社区村组、乡道需增加视频监控前端</w:t>
            </w:r>
            <w:r>
              <w:rPr>
                <w:rFonts w:ascii="宋体" w:hAnsi="宋体" w:cs="宋体" w:hint="eastAsia"/>
                <w:szCs w:val="21"/>
              </w:rPr>
              <w:t>478</w:t>
            </w:r>
            <w:r>
              <w:rPr>
                <w:rFonts w:ascii="宋体" w:hAnsi="宋体" w:cs="宋体" w:hint="eastAsia"/>
                <w:szCs w:val="21"/>
              </w:rPr>
              <w:t>个，在公共场所增加人脸前端设备</w:t>
            </w:r>
            <w:r>
              <w:rPr>
                <w:rFonts w:ascii="宋体" w:hAnsi="宋体" w:cs="宋体" w:hint="eastAsia"/>
                <w:szCs w:val="21"/>
              </w:rPr>
              <w:t>20</w:t>
            </w:r>
            <w:r>
              <w:rPr>
                <w:rFonts w:ascii="宋体" w:hAnsi="宋体" w:cs="宋体" w:hint="eastAsia"/>
                <w:szCs w:val="21"/>
              </w:rPr>
              <w:t>个，增加微卡</w:t>
            </w:r>
            <w:r>
              <w:rPr>
                <w:rFonts w:ascii="宋体" w:hAnsi="宋体" w:cs="宋体" w:hint="eastAsia"/>
                <w:szCs w:val="21"/>
              </w:rPr>
              <w:t>10</w:t>
            </w:r>
            <w:r>
              <w:rPr>
                <w:rFonts w:ascii="宋体" w:hAnsi="宋体" w:cs="宋体" w:hint="eastAsia"/>
                <w:szCs w:val="21"/>
              </w:rPr>
              <w:t>个，更换一、二期老旧、损坏视频前端</w:t>
            </w:r>
            <w:r>
              <w:rPr>
                <w:rFonts w:ascii="宋体" w:hAnsi="宋体" w:cs="宋体" w:hint="eastAsia"/>
                <w:szCs w:val="21"/>
              </w:rPr>
              <w:t>81</w:t>
            </w:r>
            <w:r>
              <w:rPr>
                <w:rFonts w:ascii="宋体" w:hAnsi="宋体" w:cs="宋体" w:hint="eastAsia"/>
                <w:szCs w:val="21"/>
              </w:rPr>
              <w:t>个、增加视频安全交换系统一套，建设投入需</w:t>
            </w:r>
            <w:r>
              <w:rPr>
                <w:rFonts w:ascii="宋体" w:hAnsi="宋体" w:cs="宋体" w:hint="eastAsia"/>
                <w:szCs w:val="21"/>
              </w:rPr>
              <w:t>359.32</w:t>
            </w:r>
            <w:r>
              <w:rPr>
                <w:rFonts w:ascii="宋体" w:hAnsi="宋体" w:cs="宋体" w:hint="eastAsia"/>
                <w:szCs w:val="21"/>
              </w:rPr>
              <w:t>万元。项目建设完成后，依托县、乡镇社区村组三级综治中心，通过网格化管理手段把治安防范措施延伸至群众身边，实现“全域覆盖、全网共享、全时可用、全程可控”的应用目标。</w:t>
            </w:r>
          </w:p>
        </w:tc>
      </w:tr>
      <w:tr w:rsidR="0094169E">
        <w:trPr>
          <w:trHeight w:hRule="exact" w:val="148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32</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关于秦东镇北赤路东段道路面治理</w:t>
            </w:r>
            <w:r>
              <w:rPr>
                <w:rFonts w:ascii="宋体" w:hAnsi="宋体" w:cs="宋体" w:hint="eastAsia"/>
                <w:szCs w:val="21"/>
              </w:rPr>
              <w:t>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原北赤路东段现在为省道</w:t>
            </w:r>
            <w:r>
              <w:rPr>
                <w:rFonts w:ascii="宋体" w:hAnsi="宋体" w:cs="宋体" w:hint="eastAsia"/>
                <w:szCs w:val="21"/>
              </w:rPr>
              <w:t>S312</w:t>
            </w:r>
            <w:r>
              <w:rPr>
                <w:rFonts w:ascii="宋体" w:hAnsi="宋体" w:cs="宋体" w:hint="eastAsia"/>
                <w:szCs w:val="21"/>
              </w:rPr>
              <w:t>，我们今年已向省、市交通部门上报，列入“养护工程新增国省干线的养护计划”当中，六月底在省公路局经过了专家的评审，已列入今年新增国省道路养护工程计划，一旦省市批复，将会尽快实施。</w:t>
            </w:r>
          </w:p>
        </w:tc>
      </w:tr>
      <w:tr w:rsidR="0094169E">
        <w:trPr>
          <w:trHeight w:hRule="exact" w:val="147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33</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关于对任职十年以上的村两委干部发放离任干部补贴的建议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民政局</w:t>
            </w:r>
          </w:p>
          <w:p w:rsidR="0094169E" w:rsidRDefault="00A86EB4">
            <w:pPr>
              <w:spacing w:line="500" w:lineRule="exact"/>
              <w:jc w:val="center"/>
              <w:rPr>
                <w:rFonts w:ascii="宋体" w:hAnsi="宋体" w:cs="宋体"/>
                <w:szCs w:val="21"/>
              </w:rPr>
            </w:pPr>
            <w:r>
              <w:rPr>
                <w:rFonts w:ascii="宋体" w:hAnsi="宋体" w:cs="宋体" w:hint="eastAsia"/>
                <w:szCs w:val="21"/>
              </w:rPr>
              <w:t>农业农村局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我县印发了《潼关县关于健全社区工作者职业体系的实施方案》，建立潼关县社区工作者薪酬管理实施办法，确定“三岗十八级”岗位等级序列，畅通晋升渠道，激发社区工作者干事创业的积极性和主动性，提升服务能力和水平。对任职十五年以上的支书和主任发放离任补贴。</w:t>
            </w:r>
          </w:p>
        </w:tc>
      </w:tr>
      <w:tr w:rsidR="0094169E">
        <w:trPr>
          <w:trHeight w:hRule="exact" w:val="2517"/>
        </w:trPr>
        <w:tc>
          <w:tcPr>
            <w:tcW w:w="825"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34</w:t>
            </w:r>
          </w:p>
        </w:tc>
        <w:tc>
          <w:tcPr>
            <w:tcW w:w="228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关于解决潼关一二三产业融合中问题短板的建议</w:t>
            </w:r>
          </w:p>
        </w:tc>
        <w:tc>
          <w:tcPr>
            <w:tcW w:w="1500" w:type="dxa"/>
            <w:vAlign w:val="center"/>
          </w:tcPr>
          <w:p w:rsidR="0094169E" w:rsidRDefault="00A86EB4">
            <w:pPr>
              <w:spacing w:line="500" w:lineRule="exact"/>
              <w:jc w:val="center"/>
              <w:rPr>
                <w:rFonts w:ascii="宋体" w:hAnsi="宋体" w:cs="宋体"/>
                <w:szCs w:val="21"/>
              </w:rPr>
            </w:pPr>
            <w:r>
              <w:rPr>
                <w:rFonts w:ascii="宋体" w:hAnsi="宋体" w:cs="宋体" w:hint="eastAsia"/>
                <w:szCs w:val="21"/>
              </w:rPr>
              <w:t>文旅局</w:t>
            </w:r>
          </w:p>
        </w:tc>
        <w:tc>
          <w:tcPr>
            <w:tcW w:w="9570" w:type="dxa"/>
            <w:vAlign w:val="center"/>
          </w:tcPr>
          <w:p w:rsidR="0094169E" w:rsidRDefault="00A86EB4">
            <w:pPr>
              <w:spacing w:line="500" w:lineRule="exact"/>
              <w:rPr>
                <w:rFonts w:ascii="宋体" w:hAnsi="宋体" w:cs="宋体"/>
                <w:szCs w:val="21"/>
              </w:rPr>
            </w:pPr>
            <w:r>
              <w:rPr>
                <w:rFonts w:ascii="宋体" w:hAnsi="宋体" w:cs="宋体" w:hint="eastAsia"/>
                <w:szCs w:val="21"/>
              </w:rPr>
              <w:t>按照县委建立的“</w:t>
            </w:r>
            <w:r>
              <w:rPr>
                <w:rFonts w:ascii="宋体" w:hAnsi="宋体" w:cs="宋体" w:hint="eastAsia"/>
                <w:szCs w:val="21"/>
              </w:rPr>
              <w:t>3+N</w:t>
            </w:r>
            <w:r>
              <w:rPr>
                <w:rFonts w:ascii="宋体" w:hAnsi="宋体" w:cs="宋体" w:hint="eastAsia"/>
                <w:szCs w:val="21"/>
              </w:rPr>
              <w:t>”绿色产业体系专班推进机制，成立了旅游产业工作专班。编制潼关县文化旅游产业五年规划，依托“一城三园－街”和“十里画廊慢游潼关”两大旅游体系，全力打造县域大景区，全面提升旅游景区品位，促</w:t>
            </w:r>
            <w:r>
              <w:rPr>
                <w:rFonts w:ascii="宋体" w:hAnsi="宋体" w:cs="宋体" w:hint="eastAsia"/>
                <w:szCs w:val="21"/>
              </w:rPr>
              <w:t>进旅游转型升级；编制旅游规划，提升设施建设；将优秀传统文化、革命文化、社会主义先进文化纳入旅游线路设计、展陈展示、发挥好公共文化机构、旅游景区景点等平台、阵地的作用，传播弘扬社会主义核心价值观；积极开展系列创建活动。</w:t>
            </w:r>
          </w:p>
        </w:tc>
      </w:tr>
    </w:tbl>
    <w:p w:rsidR="0094169E" w:rsidRDefault="0094169E">
      <w:pPr>
        <w:spacing w:line="540" w:lineRule="exact"/>
        <w:jc w:val="center"/>
        <w:rPr>
          <w:rFonts w:ascii="仿宋_GB2312" w:eastAsia="仿宋_GB2312" w:hAnsi="仿宋_GB2312" w:cs="仿宋_GB2312"/>
          <w:sz w:val="24"/>
        </w:rPr>
        <w:sectPr w:rsidR="0094169E">
          <w:footerReference w:type="default" r:id="rId16"/>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1632"/>
        </w:trPr>
        <w:tc>
          <w:tcPr>
            <w:tcW w:w="825" w:type="dxa"/>
            <w:vAlign w:val="center"/>
          </w:tcPr>
          <w:p w:rsidR="0094169E" w:rsidRDefault="0094169E">
            <w:pPr>
              <w:spacing w:line="540" w:lineRule="exact"/>
              <w:jc w:val="center"/>
              <w:rPr>
                <w:rFonts w:ascii="宋体" w:hAnsi="宋体" w:cs="宋体"/>
                <w:szCs w:val="21"/>
              </w:rPr>
            </w:pPr>
          </w:p>
          <w:p w:rsidR="0094169E" w:rsidRDefault="00A86EB4">
            <w:pPr>
              <w:spacing w:line="540" w:lineRule="exact"/>
              <w:jc w:val="center"/>
              <w:rPr>
                <w:rFonts w:ascii="宋体" w:hAnsi="宋体" w:cs="宋体"/>
                <w:szCs w:val="21"/>
              </w:rPr>
            </w:pPr>
            <w:r>
              <w:rPr>
                <w:rFonts w:ascii="宋体" w:hAnsi="宋体" w:cs="宋体" w:hint="eastAsia"/>
                <w:szCs w:val="21"/>
              </w:rPr>
              <w:t>35</w:t>
            </w:r>
            <w:r w:rsidR="0094169E">
              <w:rPr>
                <w:rFonts w:ascii="宋体" w:hAnsi="宋体" w:cs="宋体"/>
                <w:szCs w:val="21"/>
              </w:rPr>
              <w:pict>
                <v:shape id="_x0000_s1044" type="#_x0000_t202" style="position:absolute;left:0;text-align:left;margin-left:-28.65pt;margin-top:-49.9pt;width:37.5pt;height:478pt;z-index:-251648000;mso-position-horizontal-relative:text;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Dga6lP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13</w:t>
                        </w:r>
                        <w:r>
                          <w:rPr>
                            <w:rFonts w:ascii="宋体" w:hAnsi="宋体" w:cs="宋体" w:hint="eastAsia"/>
                            <w:sz w:val="24"/>
                          </w:rPr>
                          <w:t xml:space="preserve"> -</w:t>
                        </w:r>
                      </w:p>
                    </w:txbxContent>
                  </v:textbox>
                  <w10:wrap anchory="page"/>
                </v:shape>
              </w:pic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关于建立全县免费公交线路的建议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县交通局安排县公交公司对通往全县各镇通公交线路进行前期调研和实施免费情况做了可行性分析。目前新能源公交车车辆更新正在进行。</w:t>
            </w:r>
            <w:r>
              <w:rPr>
                <w:rFonts w:ascii="宋体" w:hAnsi="宋体" w:cs="宋体" w:hint="eastAsia"/>
                <w:szCs w:val="21"/>
              </w:rPr>
              <w:t>2.</w:t>
            </w:r>
            <w:r>
              <w:rPr>
                <w:rFonts w:ascii="宋体" w:hAnsi="宋体" w:cs="宋体" w:hint="eastAsia"/>
                <w:szCs w:val="21"/>
              </w:rPr>
              <w:t>积极督促秦驰客运公司，加快开通县域内外其他班线车辆，增加现有线路车辆班次，以方便广大农村群众快捷出行。</w:t>
            </w:r>
          </w:p>
        </w:tc>
      </w:tr>
      <w:tr w:rsidR="0094169E">
        <w:trPr>
          <w:trHeight w:hRule="exact" w:val="322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36</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关于建设农村机井变压器“铁铜损”费用的建议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电力局</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我县农业机井的表计受现场因素制约，均装设在变压器的低压侧，未安装在产权分界点处，根据《供电营业规》第六章第七十四条规定，应由产权所有者承担线路、变压器的损耗电能。</w:t>
            </w:r>
          </w:p>
          <w:p w:rsidR="0094169E" w:rsidRDefault="00A86EB4">
            <w:pPr>
              <w:spacing w:line="540" w:lineRule="exact"/>
              <w:rPr>
                <w:rFonts w:ascii="宋体" w:hAnsi="宋体" w:cs="宋体"/>
                <w:szCs w:val="21"/>
              </w:rPr>
            </w:pPr>
            <w:r>
              <w:rPr>
                <w:rFonts w:ascii="宋体" w:hAnsi="宋体" w:cs="宋体" w:hint="eastAsia"/>
                <w:szCs w:val="21"/>
              </w:rPr>
              <w:t>2.</w:t>
            </w:r>
            <w:r>
              <w:rPr>
                <w:rFonts w:ascii="宋体" w:hAnsi="宋体" w:cs="宋体" w:hint="eastAsia"/>
                <w:szCs w:val="21"/>
              </w:rPr>
              <w:t>为了降低非灌溉期间农村机井得使用费用，各机井产</w:t>
            </w:r>
            <w:r>
              <w:rPr>
                <w:rFonts w:ascii="宋体" w:hAnsi="宋体" w:cs="宋体" w:hint="eastAsia"/>
                <w:szCs w:val="21"/>
              </w:rPr>
              <w:t>权所有者可以根据《供电营业规则》第三章第二十四条规定，“用户在每一日历年内，可申请全部</w:t>
            </w:r>
            <w:r>
              <w:rPr>
                <w:rFonts w:ascii="宋体" w:hAnsi="宋体" w:cs="宋体" w:hint="eastAsia"/>
                <w:szCs w:val="21"/>
              </w:rPr>
              <w:t>(</w:t>
            </w:r>
            <w:r>
              <w:rPr>
                <w:rFonts w:ascii="宋体" w:hAnsi="宋体" w:cs="宋体" w:hint="eastAsia"/>
                <w:szCs w:val="21"/>
              </w:rPr>
              <w:t>含不通过受电变压器的高压电动机</w:t>
            </w:r>
            <w:r>
              <w:rPr>
                <w:rFonts w:ascii="宋体" w:hAnsi="宋体" w:cs="宋体" w:hint="eastAsia"/>
                <w:szCs w:val="21"/>
              </w:rPr>
              <w:t>)</w:t>
            </w:r>
            <w:r>
              <w:rPr>
                <w:rFonts w:ascii="宋体" w:hAnsi="宋体" w:cs="宋体" w:hint="eastAsia"/>
                <w:szCs w:val="21"/>
              </w:rPr>
              <w:t>或部分用电容量的暂时，每次不得少于</w:t>
            </w:r>
            <w:r>
              <w:rPr>
                <w:rFonts w:ascii="宋体" w:hAnsi="宋体" w:cs="宋体" w:hint="eastAsia"/>
                <w:szCs w:val="21"/>
              </w:rPr>
              <w:t>15</w:t>
            </w:r>
            <w:r>
              <w:rPr>
                <w:rFonts w:ascii="宋体" w:hAnsi="宋体" w:cs="宋体" w:hint="eastAsia"/>
                <w:szCs w:val="21"/>
              </w:rPr>
              <w:t>天，一年累计暂停时间不得超过</w:t>
            </w:r>
            <w:r>
              <w:rPr>
                <w:rFonts w:ascii="宋体" w:hAnsi="宋体" w:cs="宋体" w:hint="eastAsia"/>
                <w:szCs w:val="21"/>
              </w:rPr>
              <w:t>6</w:t>
            </w:r>
            <w:r>
              <w:rPr>
                <w:rFonts w:ascii="宋体" w:hAnsi="宋体" w:cs="宋体" w:hint="eastAsia"/>
                <w:szCs w:val="21"/>
              </w:rPr>
              <w:t>个月</w:t>
            </w:r>
            <w:r>
              <w:rPr>
                <w:rFonts w:ascii="宋体" w:hAnsi="宋体" w:cs="宋体" w:hint="eastAsia"/>
                <w:szCs w:val="21"/>
              </w:rPr>
              <w:t>"</w:t>
            </w:r>
            <w:r>
              <w:rPr>
                <w:rFonts w:ascii="宋体" w:hAnsi="宋体" w:cs="宋体" w:hint="eastAsia"/>
                <w:szCs w:val="21"/>
              </w:rPr>
              <w:t>，向电力公司申请机井配变得暂停</w:t>
            </w:r>
            <w:r>
              <w:rPr>
                <w:rFonts w:ascii="宋体" w:hAnsi="宋体" w:cs="宋体" w:hint="eastAsia"/>
                <w:szCs w:val="21"/>
              </w:rPr>
              <w:t>,</w:t>
            </w:r>
            <w:r>
              <w:rPr>
                <w:rFonts w:ascii="宋体" w:hAnsi="宋体" w:cs="宋体" w:hint="eastAsia"/>
                <w:szCs w:val="21"/>
              </w:rPr>
              <w:t>配变暂停期间，线路及变压器损耗均不计收。</w:t>
            </w:r>
          </w:p>
        </w:tc>
      </w:tr>
      <w:tr w:rsidR="0094169E">
        <w:trPr>
          <w:trHeight w:hRule="exact" w:val="107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37</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关于加快县域经济副中心建设的建议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乡村振兴局</w:t>
            </w:r>
          </w:p>
          <w:p w:rsidR="0094169E" w:rsidRDefault="00A86EB4">
            <w:pPr>
              <w:spacing w:line="540" w:lineRule="exact"/>
              <w:jc w:val="center"/>
              <w:rPr>
                <w:rFonts w:ascii="宋体" w:hAnsi="宋体" w:cs="宋体"/>
                <w:szCs w:val="21"/>
              </w:rPr>
            </w:pPr>
            <w:r>
              <w:rPr>
                <w:rFonts w:ascii="宋体" w:hAnsi="宋体" w:cs="宋体" w:hint="eastAsia"/>
                <w:szCs w:val="21"/>
              </w:rPr>
              <w:t>太要镇</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目前，已完成秦王寨项目协调，秦王寨正在创建国家级乡村振兴示范村；镇区环境已提升改造；正积极协调，打造绿色矿山。</w:t>
            </w:r>
          </w:p>
        </w:tc>
      </w:tr>
      <w:tr w:rsidR="0094169E">
        <w:trPr>
          <w:trHeight w:hRule="exact" w:val="2282"/>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38</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关于围绕县工业园区加快秦王寨社区乡村振兴快速发展的建议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农业农村局</w:t>
            </w:r>
          </w:p>
          <w:p w:rsidR="0094169E" w:rsidRDefault="00A86EB4">
            <w:pPr>
              <w:spacing w:line="540" w:lineRule="exact"/>
              <w:jc w:val="center"/>
              <w:rPr>
                <w:rFonts w:ascii="宋体" w:hAnsi="宋体" w:cs="宋体"/>
                <w:szCs w:val="21"/>
              </w:rPr>
            </w:pPr>
            <w:r>
              <w:rPr>
                <w:rFonts w:ascii="宋体" w:hAnsi="宋体" w:cs="宋体" w:hint="eastAsia"/>
                <w:szCs w:val="21"/>
              </w:rPr>
              <w:t>乡村振兴局</w:t>
            </w:r>
          </w:p>
          <w:p w:rsidR="0094169E" w:rsidRDefault="00A86EB4">
            <w:pPr>
              <w:spacing w:line="540" w:lineRule="exact"/>
              <w:jc w:val="center"/>
              <w:rPr>
                <w:rFonts w:ascii="宋体" w:hAnsi="宋体" w:cs="宋体"/>
                <w:szCs w:val="21"/>
              </w:rPr>
            </w:pPr>
            <w:r>
              <w:rPr>
                <w:rFonts w:ascii="宋体" w:hAnsi="宋体" w:cs="宋体" w:hint="eastAsia"/>
                <w:szCs w:val="21"/>
              </w:rPr>
              <w:t>太要镇</w:t>
            </w:r>
          </w:p>
          <w:p w:rsidR="0094169E" w:rsidRDefault="0094169E">
            <w:pPr>
              <w:spacing w:line="540" w:lineRule="exact"/>
              <w:jc w:val="center"/>
              <w:rPr>
                <w:rFonts w:ascii="宋体" w:hAnsi="宋体" w:cs="宋体"/>
                <w:szCs w:val="21"/>
              </w:rPr>
            </w:pPr>
          </w:p>
        </w:tc>
        <w:tc>
          <w:tcPr>
            <w:tcW w:w="9570" w:type="dxa"/>
            <w:vAlign w:val="center"/>
          </w:tcPr>
          <w:p w:rsidR="0094169E" w:rsidRDefault="00A86EB4">
            <w:pPr>
              <w:pStyle w:val="a0"/>
              <w:spacing w:after="0" w:line="540" w:lineRule="exact"/>
              <w:rPr>
                <w:rFonts w:ascii="宋体" w:hAnsi="宋体" w:cs="宋体"/>
                <w:szCs w:val="21"/>
              </w:rPr>
            </w:pPr>
            <w:r>
              <w:rPr>
                <w:rFonts w:ascii="宋体" w:hAnsi="宋体" w:cs="宋体" w:hint="eastAsia"/>
                <w:szCs w:val="21"/>
              </w:rPr>
              <w:t>秦王寨生态玫瑰面积已扩大，水面景观已设置；已开始规划多层居住小区，正在积极协调。为更有效地发挥各级统战部门在助力乡村振兴工作中的优势作用，我县决定在太要镇秦王寨社区打造省市县三级统战部门“统一战线支持乡村振兴同心新区”示范样板，将省委统战部包村工作从我县城关街道办安乐社区调整到太要镇秦王寨社区。</w:t>
            </w:r>
          </w:p>
        </w:tc>
      </w:tr>
    </w:tbl>
    <w:p w:rsidR="0094169E" w:rsidRDefault="0094169E">
      <w:pPr>
        <w:spacing w:line="540" w:lineRule="exact"/>
        <w:jc w:val="center"/>
        <w:rPr>
          <w:rFonts w:ascii="仿宋_GB2312" w:eastAsia="仿宋_GB2312" w:hAnsi="仿宋_GB2312" w:cs="仿宋_GB2312"/>
          <w:sz w:val="24"/>
        </w:rPr>
        <w:sectPr w:rsidR="0094169E">
          <w:footerReference w:type="default" r:id="rId17"/>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8227"/>
        </w:trPr>
        <w:tc>
          <w:tcPr>
            <w:tcW w:w="825" w:type="dxa"/>
            <w:vAlign w:val="center"/>
          </w:tcPr>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A86EB4">
            <w:pPr>
              <w:spacing w:line="540" w:lineRule="exact"/>
              <w:jc w:val="center"/>
              <w:rPr>
                <w:rFonts w:ascii="宋体" w:hAnsi="宋体" w:cs="宋体"/>
                <w:szCs w:val="21"/>
              </w:rPr>
            </w:pPr>
            <w:r>
              <w:rPr>
                <w:rFonts w:ascii="宋体" w:hAnsi="宋体" w:cs="宋体" w:hint="eastAsia"/>
                <w:szCs w:val="21"/>
              </w:rPr>
              <w:t>39</w:t>
            </w:r>
            <w:r w:rsidR="0094169E">
              <w:rPr>
                <w:rFonts w:ascii="宋体" w:hAnsi="宋体" w:cs="宋体"/>
                <w:szCs w:val="21"/>
              </w:rPr>
              <w:pict>
                <v:shape id="_x0000_s1043" type="#_x0000_t202" style="position:absolute;left:0;text-align:left;margin-left:-28.65pt;margin-top:-49.9pt;width:37.5pt;height:478pt;z-index:-251646976;mso-position-horizontal-relative:text;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CG2bcQ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4 -</w:t>
                        </w:r>
                      </w:p>
                    </w:txbxContent>
                  </v:textbox>
                  <w10:wrap anchory="page"/>
                </v:shape>
              </w:pic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关于充实村级监委会力量的建议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各镇办</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太要镇积极推进村级党委书记和监委会委员述职述廉；已扩充村级监委会委员。</w:t>
            </w:r>
          </w:p>
          <w:p w:rsidR="0094169E" w:rsidRDefault="00A86EB4">
            <w:pPr>
              <w:spacing w:line="540" w:lineRule="exact"/>
              <w:rPr>
                <w:rFonts w:ascii="宋体" w:hAnsi="宋体" w:cs="宋体"/>
                <w:szCs w:val="21"/>
              </w:rPr>
            </w:pPr>
            <w:r>
              <w:rPr>
                <w:rFonts w:ascii="宋体" w:hAnsi="宋体" w:cs="宋体" w:hint="eastAsia"/>
                <w:szCs w:val="21"/>
              </w:rPr>
              <w:t>2.</w:t>
            </w:r>
            <w:r>
              <w:rPr>
                <w:rFonts w:ascii="宋体" w:hAnsi="宋体" w:cs="宋体" w:hint="eastAsia"/>
                <w:szCs w:val="21"/>
              </w:rPr>
              <w:t>代字营镇为了提升监委会的工作，多措并举。首先，在镇上召开各种工作会议是邀请监委会主任参加，让其了解、熟悉县、镇工作，方便监委会开展工作；其次，监委会成员参与村级事务的管理和决策工作，方便其进行工作的监督；三是参与低保、临时救助评议，对村（居）务公开内容的审核；四是参与村级财务的监督，在报账时进行村党委、村委、监委会三审三签，极大的加大了村级监委会的工作力度。</w:t>
            </w:r>
          </w:p>
          <w:p w:rsidR="0094169E" w:rsidRDefault="00A86EB4">
            <w:pPr>
              <w:spacing w:line="540" w:lineRule="exact"/>
              <w:rPr>
                <w:rFonts w:ascii="宋体" w:hAnsi="宋体" w:cs="宋体"/>
                <w:szCs w:val="21"/>
              </w:rPr>
            </w:pPr>
            <w:r>
              <w:rPr>
                <w:rFonts w:ascii="宋体" w:hAnsi="宋体" w:cs="宋体" w:hint="eastAsia"/>
                <w:szCs w:val="21"/>
              </w:rPr>
              <w:t>3.</w:t>
            </w:r>
            <w:r>
              <w:rPr>
                <w:rFonts w:ascii="宋体" w:hAnsi="宋体" w:cs="宋体" w:hint="eastAsia"/>
                <w:szCs w:val="21"/>
              </w:rPr>
              <w:t>桐峪镇根据村级监委会管理方面的问题展开调研，一是始终坚持以人为本。例如桐峪社区今年的监委会换届选举，之前担任监委委员的周琼瑶同志由于个人原因不再担任此项职务，为避免岗位出现空档，桐峪社区积极与镇党委、民政办进行申请，选拔出两名学历高、愿为群众办事的青年干部担任监委委员一职。二是加强教育培训。由镇纪委牵头，进一步加强对各村监委会成员的业务培训，引导其提高认识，明确职责，提高监察工作水平，已组织两次专门村级监委会培训工作。三是全力完善后勤保障。由镇纪委牵头引导，各村级监委会具体落实，建立科学、量化的考核评议</w:t>
            </w:r>
            <w:r>
              <w:rPr>
                <w:rFonts w:ascii="宋体" w:hAnsi="宋体" w:cs="宋体" w:hint="eastAsia"/>
                <w:szCs w:val="21"/>
              </w:rPr>
              <w:t>机制，严格执行村级监督委员会议事、例会、学习、台账、报告等工作制度和管理制度。及时足额拨付村级监委会工作经费，切实提高村级监委会人员的经济待遇。</w:t>
            </w:r>
          </w:p>
        </w:tc>
      </w:tr>
    </w:tbl>
    <w:p w:rsidR="0094169E" w:rsidRDefault="0094169E">
      <w:pPr>
        <w:spacing w:line="540" w:lineRule="exact"/>
        <w:jc w:val="center"/>
        <w:rPr>
          <w:rFonts w:ascii="仿宋_GB2312" w:eastAsia="仿宋_GB2312" w:hAnsi="仿宋_GB2312" w:cs="仿宋_GB2312"/>
          <w:sz w:val="24"/>
        </w:rPr>
        <w:sectPr w:rsidR="0094169E">
          <w:footerReference w:type="default" r:id="rId18"/>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办理情况</w:t>
            </w:r>
          </w:p>
        </w:tc>
      </w:tr>
      <w:tr w:rsidR="0094169E">
        <w:trPr>
          <w:trHeight w:hRule="exact" w:val="3987"/>
        </w:trPr>
        <w:tc>
          <w:tcPr>
            <w:tcW w:w="825" w:type="dxa"/>
            <w:vAlign w:val="center"/>
          </w:tcPr>
          <w:p w:rsidR="0094169E" w:rsidRDefault="0094169E">
            <w:pPr>
              <w:spacing w:line="440" w:lineRule="exact"/>
              <w:jc w:val="center"/>
              <w:rPr>
                <w:rFonts w:ascii="宋体" w:hAnsi="宋体" w:cs="宋体"/>
                <w:szCs w:val="21"/>
              </w:rPr>
            </w:pPr>
          </w:p>
          <w:p w:rsidR="0094169E" w:rsidRDefault="0094169E">
            <w:pPr>
              <w:spacing w:line="440" w:lineRule="exact"/>
              <w:jc w:val="center"/>
              <w:rPr>
                <w:rFonts w:ascii="宋体" w:hAnsi="宋体" w:cs="宋体"/>
                <w:szCs w:val="21"/>
              </w:rPr>
            </w:pPr>
          </w:p>
          <w:p w:rsidR="0094169E" w:rsidRDefault="0094169E">
            <w:pPr>
              <w:spacing w:line="440" w:lineRule="exact"/>
              <w:jc w:val="center"/>
              <w:rPr>
                <w:rFonts w:ascii="宋体" w:hAnsi="宋体" w:cs="宋体"/>
                <w:szCs w:val="21"/>
              </w:rPr>
            </w:pPr>
          </w:p>
          <w:p w:rsidR="0094169E" w:rsidRDefault="0094169E">
            <w:pPr>
              <w:spacing w:line="440" w:lineRule="exact"/>
              <w:jc w:val="center"/>
              <w:rPr>
                <w:rFonts w:ascii="宋体" w:hAnsi="宋体" w:cs="宋体"/>
                <w:szCs w:val="21"/>
              </w:rPr>
            </w:pPr>
          </w:p>
          <w:p w:rsidR="0094169E" w:rsidRDefault="0094169E">
            <w:pPr>
              <w:spacing w:line="440" w:lineRule="exact"/>
              <w:jc w:val="center"/>
              <w:rPr>
                <w:rFonts w:ascii="宋体" w:hAnsi="宋体" w:cs="宋体"/>
                <w:szCs w:val="21"/>
              </w:rPr>
            </w:pPr>
            <w:r>
              <w:rPr>
                <w:rFonts w:ascii="宋体" w:hAnsi="宋体" w:cs="宋体"/>
                <w:szCs w:val="21"/>
              </w:rPr>
              <w:pict>
                <v:shape id="_x0000_s1042" type="#_x0000_t202" style="position:absolute;left:0;text-align:left;margin-left:-28.65pt;margin-top:-49.9pt;width:37.5pt;height:478pt;z-index:-251645952;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D1wJ9W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15</w:t>
                        </w:r>
                        <w:r>
                          <w:rPr>
                            <w:rFonts w:ascii="宋体" w:hAnsi="宋体" w:cs="宋体" w:hint="eastAsia"/>
                            <w:sz w:val="24"/>
                          </w:rPr>
                          <w:t xml:space="preserve"> -</w:t>
                        </w:r>
                      </w:p>
                    </w:txbxContent>
                  </v:textbox>
                  <w10:wrap anchory="page"/>
                </v:shape>
              </w:pict>
            </w:r>
            <w:r w:rsidR="00A86EB4">
              <w:rPr>
                <w:rFonts w:ascii="宋体" w:hAnsi="宋体" w:cs="宋体" w:hint="eastAsia"/>
                <w:szCs w:val="21"/>
              </w:rPr>
              <w:t>40</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关于巩固脱贫成果与乡村振兴发展有效衔接的建议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农业农村局</w:t>
            </w:r>
          </w:p>
          <w:p w:rsidR="0094169E" w:rsidRDefault="00A86EB4">
            <w:pPr>
              <w:spacing w:line="440" w:lineRule="exact"/>
              <w:jc w:val="center"/>
              <w:rPr>
                <w:rFonts w:ascii="宋体" w:hAnsi="宋体" w:cs="宋体"/>
                <w:szCs w:val="21"/>
              </w:rPr>
            </w:pPr>
            <w:r>
              <w:rPr>
                <w:rFonts w:ascii="宋体" w:hAnsi="宋体" w:cs="宋体" w:hint="eastAsia"/>
                <w:szCs w:val="21"/>
              </w:rPr>
              <w:t>乡村振兴局</w:t>
            </w:r>
          </w:p>
          <w:p w:rsidR="0094169E" w:rsidRDefault="00A86EB4">
            <w:pPr>
              <w:spacing w:line="440" w:lineRule="exact"/>
              <w:jc w:val="center"/>
              <w:rPr>
                <w:rFonts w:ascii="宋体" w:hAnsi="宋体" w:cs="宋体"/>
                <w:szCs w:val="21"/>
              </w:rPr>
            </w:pPr>
            <w:r>
              <w:rPr>
                <w:rFonts w:ascii="宋体" w:hAnsi="宋体" w:cs="宋体" w:hint="eastAsia"/>
                <w:szCs w:val="21"/>
              </w:rPr>
              <w:t>城关街道办</w:t>
            </w:r>
          </w:p>
        </w:tc>
        <w:tc>
          <w:tcPr>
            <w:tcW w:w="9570" w:type="dxa"/>
          </w:tcPr>
          <w:p w:rsidR="0094169E" w:rsidRDefault="00A86EB4">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制定并印发了《关于下达潼关县</w:t>
            </w:r>
            <w:r>
              <w:rPr>
                <w:rFonts w:ascii="宋体" w:hAnsi="宋体" w:cs="宋体" w:hint="eastAsia"/>
                <w:szCs w:val="21"/>
              </w:rPr>
              <w:t>2022</w:t>
            </w:r>
            <w:r>
              <w:rPr>
                <w:rFonts w:ascii="宋体" w:hAnsi="宋体" w:cs="宋体" w:hint="eastAsia"/>
                <w:szCs w:val="21"/>
              </w:rPr>
              <w:t>年农村“厕所革命”整村推进任务的通知》，累计完成改厕</w:t>
            </w:r>
            <w:r>
              <w:rPr>
                <w:rFonts w:ascii="宋体" w:hAnsi="宋体" w:cs="宋体" w:hint="eastAsia"/>
                <w:szCs w:val="21"/>
              </w:rPr>
              <w:t>1800</w:t>
            </w:r>
            <w:r>
              <w:rPr>
                <w:rFonts w:ascii="宋体" w:hAnsi="宋体" w:cs="宋体" w:hint="eastAsia"/>
                <w:szCs w:val="21"/>
              </w:rPr>
              <w:t>套，完成年初制定的目标任务。</w:t>
            </w:r>
            <w:r>
              <w:rPr>
                <w:rFonts w:ascii="宋体" w:hAnsi="宋体" w:cs="宋体" w:hint="eastAsia"/>
                <w:szCs w:val="21"/>
              </w:rPr>
              <w:t>2.</w:t>
            </w:r>
            <w:r>
              <w:rPr>
                <w:rFonts w:ascii="宋体" w:hAnsi="宋体" w:cs="宋体" w:hint="eastAsia"/>
                <w:szCs w:val="21"/>
              </w:rPr>
              <w:t>印发了《潼关县农村人居环境整治提升五年行动方案（</w:t>
            </w:r>
            <w:r>
              <w:rPr>
                <w:rFonts w:ascii="宋体" w:hAnsi="宋体" w:cs="宋体" w:hint="eastAsia"/>
                <w:szCs w:val="21"/>
              </w:rPr>
              <w:t>2021-2025</w:t>
            </w:r>
            <w:r>
              <w:rPr>
                <w:rFonts w:ascii="宋体" w:hAnsi="宋体" w:cs="宋体" w:hint="eastAsia"/>
                <w:szCs w:val="21"/>
              </w:rPr>
              <w:t>年）》，开展农村人居环境整治春夏季行动，定期开展农村环境卫生检查督查，今年已下发督查通报</w:t>
            </w:r>
            <w:r>
              <w:rPr>
                <w:rFonts w:ascii="宋体" w:hAnsi="宋体" w:cs="宋体" w:hint="eastAsia"/>
                <w:szCs w:val="21"/>
              </w:rPr>
              <w:t>5</w:t>
            </w:r>
            <w:r>
              <w:rPr>
                <w:rFonts w:ascii="宋体" w:hAnsi="宋体" w:cs="宋体" w:hint="eastAsia"/>
                <w:szCs w:val="21"/>
              </w:rPr>
              <w:t>期、督办单</w:t>
            </w:r>
            <w:r>
              <w:rPr>
                <w:rFonts w:ascii="宋体" w:hAnsi="宋体" w:cs="宋体" w:hint="eastAsia"/>
                <w:szCs w:val="21"/>
              </w:rPr>
              <w:t>31</w:t>
            </w:r>
            <w:r>
              <w:rPr>
                <w:rFonts w:ascii="宋体" w:hAnsi="宋体" w:cs="宋体" w:hint="eastAsia"/>
                <w:szCs w:val="21"/>
              </w:rPr>
              <w:t>份，存在的问题均已督促整改到位，村规民约和村庄环境卫生日常维护、管理的长效机制健全，“五乱现象”得到有效控制，全县农村人居环境条件明显改观。</w:t>
            </w:r>
            <w:r>
              <w:rPr>
                <w:rFonts w:ascii="宋体" w:hAnsi="宋体" w:cs="宋体" w:hint="eastAsia"/>
                <w:szCs w:val="21"/>
              </w:rPr>
              <w:t>3.</w:t>
            </w:r>
            <w:r>
              <w:rPr>
                <w:rFonts w:ascii="宋体" w:hAnsi="宋体" w:cs="宋体" w:hint="eastAsia"/>
                <w:szCs w:val="21"/>
              </w:rPr>
              <w:t>制定了《潼关县人才强县战略实施意见》，出台</w:t>
            </w:r>
            <w:r>
              <w:rPr>
                <w:rFonts w:ascii="宋体" w:hAnsi="宋体" w:cs="宋体" w:hint="eastAsia"/>
                <w:szCs w:val="21"/>
              </w:rPr>
              <w:t>18</w:t>
            </w:r>
            <w:r>
              <w:rPr>
                <w:rFonts w:ascii="宋体" w:hAnsi="宋体" w:cs="宋体" w:hint="eastAsia"/>
                <w:szCs w:val="21"/>
              </w:rPr>
              <w:t>条人才新政，设立</w:t>
            </w:r>
            <w:r>
              <w:rPr>
                <w:rFonts w:ascii="宋体" w:hAnsi="宋体" w:cs="宋体" w:hint="eastAsia"/>
                <w:szCs w:val="21"/>
              </w:rPr>
              <w:t>20</w:t>
            </w:r>
            <w:r>
              <w:rPr>
                <w:rFonts w:ascii="宋体" w:hAnsi="宋体" w:cs="宋体" w:hint="eastAsia"/>
                <w:szCs w:val="21"/>
              </w:rPr>
              <w:t>0</w:t>
            </w:r>
            <w:r>
              <w:rPr>
                <w:rFonts w:ascii="宋体" w:hAnsi="宋体" w:cs="宋体" w:hint="eastAsia"/>
                <w:szCs w:val="21"/>
              </w:rPr>
              <w:t>万元作为人才发展专项资金，围绕全县重点产业，建立专家工作站</w:t>
            </w:r>
            <w:r>
              <w:rPr>
                <w:rFonts w:ascii="宋体" w:hAnsi="宋体" w:cs="宋体" w:hint="eastAsia"/>
                <w:szCs w:val="21"/>
              </w:rPr>
              <w:t>7</w:t>
            </w:r>
            <w:r>
              <w:rPr>
                <w:rFonts w:ascii="宋体" w:hAnsi="宋体" w:cs="宋体" w:hint="eastAsia"/>
                <w:szCs w:val="21"/>
              </w:rPr>
              <w:t>个，柔性引进各类农业专家</w:t>
            </w:r>
            <w:r>
              <w:rPr>
                <w:rFonts w:ascii="宋体" w:hAnsi="宋体" w:cs="宋体" w:hint="eastAsia"/>
                <w:szCs w:val="21"/>
              </w:rPr>
              <w:t>56</w:t>
            </w:r>
            <w:r>
              <w:rPr>
                <w:rFonts w:ascii="宋体" w:hAnsi="宋体" w:cs="宋体" w:hint="eastAsia"/>
                <w:szCs w:val="21"/>
              </w:rPr>
              <w:t>个，</w:t>
            </w:r>
            <w:r>
              <w:rPr>
                <w:rFonts w:ascii="宋体" w:hAnsi="宋体" w:cs="宋体" w:hint="eastAsia"/>
                <w:szCs w:val="21"/>
              </w:rPr>
              <w:t>23</w:t>
            </w:r>
            <w:r>
              <w:rPr>
                <w:rFonts w:ascii="宋体" w:hAnsi="宋体" w:cs="宋体" w:hint="eastAsia"/>
                <w:szCs w:val="21"/>
              </w:rPr>
              <w:t>名优秀人才被确定为市管拔尖人才，实施“雁归工程”，健全完善潼关籍在外优秀人才信息库，吸引更多优秀人才回潼创业。</w:t>
            </w:r>
            <w:r>
              <w:rPr>
                <w:rFonts w:ascii="宋体" w:hAnsi="宋体" w:cs="宋体" w:hint="eastAsia"/>
                <w:szCs w:val="21"/>
              </w:rPr>
              <w:t>4.</w:t>
            </w:r>
            <w:r>
              <w:rPr>
                <w:rFonts w:ascii="宋体" w:hAnsi="宋体" w:cs="宋体" w:hint="eastAsia"/>
                <w:szCs w:val="21"/>
              </w:rPr>
              <w:t>考虑到顺丰村软籽石榴产业园规模大、管护困难的问题，已将顺丰村软籽石榴产业园管护项目列入资金计划。</w:t>
            </w:r>
          </w:p>
        </w:tc>
      </w:tr>
      <w:tr w:rsidR="0094169E">
        <w:trPr>
          <w:trHeight w:hRule="exact" w:val="4397"/>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41</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关于提升社区精细化管理水平的建议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各镇办</w:t>
            </w:r>
          </w:p>
        </w:tc>
        <w:tc>
          <w:tcPr>
            <w:tcW w:w="9570" w:type="dxa"/>
          </w:tcPr>
          <w:p w:rsidR="0094169E" w:rsidRDefault="00A86EB4">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太要镇不断推进社区治理，提升社区服务功能；努力与县级部门沟通，为社区搭建平台，提供更多公共福利和公共产品；强化网格化管理，进一步优化服务模式。</w:t>
            </w:r>
          </w:p>
          <w:p w:rsidR="0094169E" w:rsidRDefault="00A86EB4">
            <w:pPr>
              <w:spacing w:line="440" w:lineRule="exact"/>
              <w:rPr>
                <w:rFonts w:ascii="宋体" w:hAnsi="宋体" w:cs="宋体"/>
                <w:szCs w:val="21"/>
              </w:rPr>
            </w:pPr>
            <w:r>
              <w:rPr>
                <w:rFonts w:ascii="宋体" w:hAnsi="宋体" w:cs="宋体" w:hint="eastAsia"/>
                <w:szCs w:val="21"/>
              </w:rPr>
              <w:t>2.</w:t>
            </w:r>
            <w:r>
              <w:rPr>
                <w:rFonts w:ascii="宋体" w:hAnsi="宋体" w:cs="宋体" w:hint="eastAsia"/>
                <w:szCs w:val="21"/>
              </w:rPr>
              <w:t>代字营镇为了不断增强社区服务工作，我镇每季度对社区工作进行检查指导。一是减负增效，根据实际情况制定工作事项准入程序、工作事项清单动态调整；二是社区按照志愿者的技能成立了</w:t>
            </w:r>
            <w:r>
              <w:rPr>
                <w:rFonts w:ascii="宋体" w:hAnsi="宋体" w:cs="宋体" w:hint="eastAsia"/>
                <w:szCs w:val="21"/>
              </w:rPr>
              <w:t>7</w:t>
            </w:r>
            <w:r>
              <w:rPr>
                <w:rFonts w:ascii="宋体" w:hAnsi="宋体" w:cs="宋体" w:hint="eastAsia"/>
                <w:szCs w:val="21"/>
              </w:rPr>
              <w:t>个服务队；三是智慧社区平台运行正常，实行专人专管，每季度定期开展居务公开活动，不断拉近群众与社区的距离；四是完成“一站式”业务办理，社区设置便民服务大厅，明确社区工作人员各项职责，公示社区工作事项、群众办事流程；五是为了提高社区人员能力水平，组织社区人员进行业务培训，提高能力。</w:t>
            </w:r>
            <w:r>
              <w:rPr>
                <w:rFonts w:ascii="宋体" w:hAnsi="宋体" w:cs="宋体" w:hint="eastAsia"/>
                <w:szCs w:val="21"/>
              </w:rPr>
              <w:t xml:space="preserve">  </w:t>
            </w:r>
          </w:p>
          <w:p w:rsidR="0094169E" w:rsidRDefault="00A86EB4">
            <w:pPr>
              <w:spacing w:line="440" w:lineRule="exact"/>
              <w:rPr>
                <w:rFonts w:ascii="宋体" w:hAnsi="宋体" w:cs="宋体"/>
                <w:szCs w:val="21"/>
              </w:rPr>
            </w:pPr>
            <w:r>
              <w:rPr>
                <w:rFonts w:ascii="宋体" w:hAnsi="宋体" w:cs="宋体" w:hint="eastAsia"/>
                <w:szCs w:val="21"/>
              </w:rPr>
              <w:t>3.</w:t>
            </w:r>
            <w:r>
              <w:rPr>
                <w:rFonts w:ascii="宋体" w:hAnsi="宋体" w:cs="宋体" w:hint="eastAsia"/>
                <w:szCs w:val="21"/>
              </w:rPr>
              <w:t>桐峪镇进行了以下方面的工作开展：以加强社区服务为重</w:t>
            </w:r>
            <w:r>
              <w:rPr>
                <w:rFonts w:ascii="宋体" w:hAnsi="宋体" w:cs="宋体" w:hint="eastAsia"/>
                <w:szCs w:val="21"/>
              </w:rPr>
              <w:t>点，打造“服务桐峪”。以创建宜居社区为目标，打造“美丽桐峪”。以提升自治功能为导向，打造“民主桐峪”。以运用信息建设为驱动，打造“智能桐峪”。</w:t>
            </w:r>
          </w:p>
        </w:tc>
      </w:tr>
    </w:tbl>
    <w:p w:rsidR="0094169E" w:rsidRDefault="0094169E">
      <w:pPr>
        <w:spacing w:line="540" w:lineRule="exact"/>
        <w:jc w:val="center"/>
        <w:rPr>
          <w:rFonts w:ascii="仿宋_GB2312" w:eastAsia="仿宋_GB2312" w:hAnsi="仿宋_GB2312" w:cs="仿宋_GB2312"/>
          <w:sz w:val="24"/>
        </w:rPr>
        <w:sectPr w:rsidR="0094169E">
          <w:footerReference w:type="default" r:id="rId19"/>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办理情况</w:t>
            </w:r>
          </w:p>
        </w:tc>
      </w:tr>
      <w:tr w:rsidR="0094169E">
        <w:trPr>
          <w:trHeight w:hRule="exact" w:val="1852"/>
        </w:trPr>
        <w:tc>
          <w:tcPr>
            <w:tcW w:w="825" w:type="dxa"/>
            <w:vAlign w:val="center"/>
          </w:tcPr>
          <w:p w:rsidR="0094169E" w:rsidRDefault="0094169E">
            <w:pPr>
              <w:spacing w:line="440" w:lineRule="exact"/>
              <w:jc w:val="center"/>
              <w:rPr>
                <w:rFonts w:ascii="宋体" w:hAnsi="宋体" w:cs="宋体"/>
                <w:szCs w:val="21"/>
              </w:rPr>
            </w:pPr>
          </w:p>
          <w:p w:rsidR="0094169E" w:rsidRDefault="00A86EB4">
            <w:pPr>
              <w:spacing w:line="440" w:lineRule="exact"/>
              <w:jc w:val="center"/>
              <w:rPr>
                <w:rFonts w:ascii="宋体" w:hAnsi="宋体" w:cs="宋体"/>
                <w:szCs w:val="21"/>
              </w:rPr>
            </w:pPr>
            <w:r>
              <w:rPr>
                <w:rFonts w:ascii="宋体" w:hAnsi="宋体" w:cs="宋体" w:hint="eastAsia"/>
                <w:szCs w:val="21"/>
              </w:rPr>
              <w:t>4</w:t>
            </w:r>
            <w:r w:rsidR="0094169E">
              <w:rPr>
                <w:rFonts w:ascii="宋体" w:hAnsi="宋体" w:cs="宋体"/>
                <w:szCs w:val="21"/>
              </w:rPr>
              <w:pict>
                <v:shape id="_x0000_s1041" type="#_x0000_t202" style="position:absolute;left:0;text-align:left;margin-left:-28.65pt;margin-top:-49.9pt;width:37.5pt;height:478pt;z-index:-251644928;mso-position-horizontal-relative:text;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CTcoEJ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16</w:t>
                        </w:r>
                        <w:r>
                          <w:rPr>
                            <w:rFonts w:ascii="宋体" w:hAnsi="宋体" w:cs="宋体" w:hint="eastAsia"/>
                            <w:sz w:val="24"/>
                          </w:rPr>
                          <w:t xml:space="preserve"> -</w:t>
                        </w:r>
                      </w:p>
                    </w:txbxContent>
                  </v:textbox>
                  <w10:wrap anchory="page"/>
                </v:shape>
              </w:pict>
            </w:r>
            <w:r>
              <w:rPr>
                <w:rFonts w:ascii="宋体" w:hAnsi="宋体" w:cs="宋体" w:hint="eastAsia"/>
                <w:szCs w:val="21"/>
              </w:rPr>
              <w:t>2</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关于促进潼关县肉牛产业发展的建议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农业农村局</w:t>
            </w:r>
          </w:p>
          <w:p w:rsidR="0094169E" w:rsidRDefault="0094169E">
            <w:pPr>
              <w:spacing w:line="440" w:lineRule="exact"/>
              <w:jc w:val="center"/>
              <w:rPr>
                <w:rFonts w:ascii="宋体" w:hAnsi="宋体" w:cs="宋体"/>
                <w:szCs w:val="21"/>
              </w:rPr>
            </w:pP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聘请省级养殖专家，破解技术难题。定期对全县养殖大户进行肉牛技术方面的培训。</w:t>
            </w:r>
            <w:r>
              <w:rPr>
                <w:rFonts w:ascii="宋体" w:hAnsi="宋体" w:cs="宋体" w:hint="eastAsia"/>
                <w:szCs w:val="21"/>
              </w:rPr>
              <w:t>2.</w:t>
            </w:r>
            <w:r>
              <w:rPr>
                <w:rFonts w:ascii="宋体" w:hAnsi="宋体" w:cs="宋体" w:hint="eastAsia"/>
                <w:szCs w:val="21"/>
              </w:rPr>
              <w:t>大力推广生产技术，推广规模化、标准化、集约化饲养与生产。支持成立养牛协会或者专业合作社，把小规模养殖户和零散户组织起来，互相合作，利益共享。</w:t>
            </w:r>
          </w:p>
          <w:p w:rsidR="0094169E" w:rsidRDefault="00A86EB4">
            <w:pPr>
              <w:spacing w:line="440" w:lineRule="exact"/>
              <w:rPr>
                <w:rFonts w:ascii="宋体" w:hAnsi="宋体" w:cs="宋体"/>
                <w:szCs w:val="21"/>
              </w:rPr>
            </w:pPr>
            <w:r>
              <w:rPr>
                <w:rFonts w:ascii="宋体" w:hAnsi="宋体" w:cs="宋体" w:hint="eastAsia"/>
                <w:szCs w:val="21"/>
              </w:rPr>
              <w:t>3.</w:t>
            </w:r>
            <w:r>
              <w:rPr>
                <w:rFonts w:ascii="宋体" w:hAnsi="宋体" w:cs="宋体" w:hint="eastAsia"/>
                <w:szCs w:val="21"/>
              </w:rPr>
              <w:t>成立养殖专业技术服务队。组织</w:t>
            </w:r>
            <w:r>
              <w:rPr>
                <w:rFonts w:ascii="宋体" w:hAnsi="宋体" w:cs="宋体" w:hint="eastAsia"/>
                <w:szCs w:val="21"/>
              </w:rPr>
              <w:t>10</w:t>
            </w:r>
            <w:r>
              <w:rPr>
                <w:rFonts w:ascii="宋体" w:hAnsi="宋体" w:cs="宋体" w:hint="eastAsia"/>
                <w:szCs w:val="21"/>
              </w:rPr>
              <w:t>名专业技术人员定期下乡推广科学化养殖，提高标准化养殖技术。</w:t>
            </w:r>
          </w:p>
        </w:tc>
      </w:tr>
      <w:tr w:rsidR="0094169E">
        <w:trPr>
          <w:trHeight w:hRule="exact" w:val="947"/>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43</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关于整治环山公路的建议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交警大队</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2022</w:t>
            </w:r>
            <w:r>
              <w:rPr>
                <w:rFonts w:ascii="宋体" w:hAnsi="宋体" w:cs="宋体" w:hint="eastAsia"/>
                <w:szCs w:val="21"/>
              </w:rPr>
              <w:t>年以来，县交警大队已指派矿区中队设立执勤点，对环山路大型加长货车常态化严控严查严处。目前，环山公路大型加长货车通行已明显减少。</w:t>
            </w:r>
          </w:p>
        </w:tc>
      </w:tr>
      <w:tr w:rsidR="0094169E">
        <w:trPr>
          <w:trHeight w:hRule="exact" w:val="2857"/>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44</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关于壮大集体经济，推动乡村振兴的建议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乡村振兴局</w:t>
            </w:r>
          </w:p>
        </w:tc>
        <w:tc>
          <w:tcPr>
            <w:tcW w:w="9570" w:type="dxa"/>
            <w:vAlign w:val="center"/>
          </w:tcPr>
          <w:p w:rsidR="0094169E" w:rsidRDefault="00A86EB4">
            <w:pPr>
              <w:pStyle w:val="a0"/>
              <w:spacing w:after="0" w:line="440" w:lineRule="exact"/>
              <w:rPr>
                <w:rFonts w:ascii="宋体" w:hAnsi="宋体" w:cs="宋体"/>
                <w:szCs w:val="21"/>
              </w:rPr>
            </w:pPr>
            <w:r>
              <w:rPr>
                <w:rFonts w:ascii="宋体" w:hAnsi="宋体" w:cs="宋体" w:hint="eastAsia"/>
                <w:szCs w:val="21"/>
              </w:rPr>
              <w:t>1.</w:t>
            </w:r>
            <w:r>
              <w:rPr>
                <w:rFonts w:ascii="宋体" w:hAnsi="宋体" w:cs="宋体" w:hint="eastAsia"/>
                <w:szCs w:val="21"/>
              </w:rPr>
              <w:t>紧扣软籽石榴、花椒、潼关肉夹馍、种鸭和生猪养殖等特色产业布局，由支持到村到户产业为主向到乡到村带户为主，推动“三产融合”、提档升级，提高市场竞争力和抗风险能力。</w:t>
            </w:r>
            <w:r>
              <w:rPr>
                <w:rFonts w:ascii="宋体" w:hAnsi="宋体" w:cs="宋体" w:hint="eastAsia"/>
                <w:szCs w:val="21"/>
              </w:rPr>
              <w:t>2.</w:t>
            </w:r>
            <w:r>
              <w:rPr>
                <w:rFonts w:ascii="宋体" w:hAnsi="宋体" w:cs="宋体" w:hint="eastAsia"/>
                <w:szCs w:val="21"/>
              </w:rPr>
              <w:t>促进特色农业与文化旅游深度融合，推动农业专业化、标准化、规模化发展。先后针对脱贫人口及三类人群，制定并完善了切实可行的产业帮扶计划，投入衔接资金</w:t>
            </w:r>
            <w:r>
              <w:rPr>
                <w:rFonts w:ascii="宋体" w:hAnsi="宋体" w:cs="宋体" w:hint="eastAsia"/>
                <w:szCs w:val="21"/>
              </w:rPr>
              <w:t>1460.5132</w:t>
            </w:r>
            <w:r>
              <w:rPr>
                <w:rFonts w:ascii="宋体" w:hAnsi="宋体" w:cs="宋体" w:hint="eastAsia"/>
                <w:szCs w:val="21"/>
              </w:rPr>
              <w:t>万元，实施了涵盖种植、养殖、冷库、加工厂房、生产路等</w:t>
            </w:r>
            <w:r>
              <w:rPr>
                <w:rFonts w:ascii="宋体" w:hAnsi="宋体" w:cs="宋体" w:hint="eastAsia"/>
                <w:szCs w:val="21"/>
              </w:rPr>
              <w:t>34</w:t>
            </w:r>
            <w:r>
              <w:rPr>
                <w:rFonts w:ascii="宋体" w:hAnsi="宋体" w:cs="宋体" w:hint="eastAsia"/>
                <w:szCs w:val="21"/>
              </w:rPr>
              <w:t>个基础设施和产业类型项目，集体经济发展水平显著提升。</w:t>
            </w:r>
            <w:r>
              <w:rPr>
                <w:rFonts w:ascii="宋体" w:hAnsi="宋体" w:cs="宋体" w:hint="eastAsia"/>
                <w:szCs w:val="21"/>
              </w:rPr>
              <w:t>3.</w:t>
            </w:r>
            <w:r>
              <w:rPr>
                <w:rFonts w:ascii="宋体" w:hAnsi="宋体" w:cs="宋体" w:hint="eastAsia"/>
                <w:szCs w:val="21"/>
              </w:rPr>
              <w:t>通过“线上</w:t>
            </w:r>
            <w:r>
              <w:rPr>
                <w:rFonts w:ascii="宋体" w:hAnsi="宋体" w:cs="宋体" w:hint="eastAsia"/>
                <w:szCs w:val="21"/>
              </w:rPr>
              <w:t>+</w:t>
            </w:r>
            <w:r>
              <w:rPr>
                <w:rFonts w:ascii="宋体" w:hAnsi="宋体" w:cs="宋体" w:hint="eastAsia"/>
                <w:szCs w:val="21"/>
              </w:rPr>
              <w:t>线下”双</w:t>
            </w:r>
            <w:r>
              <w:rPr>
                <w:rFonts w:ascii="宋体" w:hAnsi="宋体" w:cs="宋体" w:hint="eastAsia"/>
                <w:szCs w:val="21"/>
              </w:rPr>
              <w:t>管齐下模式组织开展致富带头人培训</w:t>
            </w:r>
            <w:r>
              <w:rPr>
                <w:rFonts w:ascii="宋体" w:hAnsi="宋体" w:cs="宋体" w:hint="eastAsia"/>
                <w:szCs w:val="21"/>
              </w:rPr>
              <w:t>3</w:t>
            </w:r>
            <w:r>
              <w:rPr>
                <w:rFonts w:ascii="宋体" w:hAnsi="宋体" w:cs="宋体" w:hint="eastAsia"/>
                <w:szCs w:val="21"/>
              </w:rPr>
              <w:t>期</w:t>
            </w:r>
            <w:r>
              <w:rPr>
                <w:rFonts w:ascii="宋体" w:hAnsi="宋体" w:cs="宋体" w:hint="eastAsia"/>
                <w:szCs w:val="21"/>
              </w:rPr>
              <w:t>66</w:t>
            </w:r>
            <w:r>
              <w:rPr>
                <w:rFonts w:ascii="宋体" w:hAnsi="宋体" w:cs="宋体" w:hint="eastAsia"/>
                <w:szCs w:val="21"/>
              </w:rPr>
              <w:t>人（次），带动发展产业人数</w:t>
            </w:r>
            <w:r>
              <w:rPr>
                <w:rFonts w:ascii="宋体" w:hAnsi="宋体" w:cs="宋体" w:hint="eastAsia"/>
                <w:szCs w:val="21"/>
              </w:rPr>
              <w:t>1050</w:t>
            </w:r>
            <w:r>
              <w:rPr>
                <w:rFonts w:ascii="宋体" w:hAnsi="宋体" w:cs="宋体" w:hint="eastAsia"/>
                <w:szCs w:val="21"/>
              </w:rPr>
              <w:t>人，比上年度同期提升</w:t>
            </w:r>
            <w:r>
              <w:rPr>
                <w:rFonts w:ascii="宋体" w:hAnsi="宋体" w:cs="宋体" w:hint="eastAsia"/>
                <w:szCs w:val="21"/>
              </w:rPr>
              <w:t>11%</w:t>
            </w:r>
            <w:r>
              <w:rPr>
                <w:rFonts w:ascii="宋体" w:hAnsi="宋体" w:cs="宋体" w:hint="eastAsia"/>
                <w:szCs w:val="21"/>
              </w:rPr>
              <w:t>。</w:t>
            </w:r>
          </w:p>
        </w:tc>
      </w:tr>
      <w:tr w:rsidR="0094169E">
        <w:trPr>
          <w:trHeight w:hRule="exact" w:val="2477"/>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45</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关于完善农村基础设施的建议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交通局</w:t>
            </w:r>
          </w:p>
          <w:p w:rsidR="0094169E" w:rsidRDefault="00A86EB4">
            <w:pPr>
              <w:spacing w:line="440" w:lineRule="exact"/>
              <w:jc w:val="center"/>
              <w:rPr>
                <w:rFonts w:ascii="宋体" w:hAnsi="宋体" w:cs="宋体"/>
                <w:szCs w:val="21"/>
              </w:rPr>
            </w:pPr>
            <w:r>
              <w:rPr>
                <w:rFonts w:ascii="宋体" w:hAnsi="宋体" w:cs="宋体" w:hint="eastAsia"/>
                <w:szCs w:val="21"/>
              </w:rPr>
              <w:t>水务局</w:t>
            </w:r>
          </w:p>
          <w:p w:rsidR="0094169E" w:rsidRDefault="00A86EB4">
            <w:pPr>
              <w:spacing w:line="440" w:lineRule="exact"/>
              <w:jc w:val="center"/>
              <w:rPr>
                <w:rFonts w:ascii="宋体" w:hAnsi="宋体" w:cs="宋体"/>
                <w:szCs w:val="21"/>
              </w:rPr>
            </w:pPr>
            <w:r>
              <w:rPr>
                <w:rFonts w:ascii="宋体" w:hAnsi="宋体" w:cs="宋体" w:hint="eastAsia"/>
                <w:szCs w:val="21"/>
              </w:rPr>
              <w:t>林业局</w:t>
            </w:r>
          </w:p>
          <w:p w:rsidR="0094169E" w:rsidRDefault="00A86EB4">
            <w:pPr>
              <w:spacing w:line="440" w:lineRule="exact"/>
              <w:jc w:val="center"/>
              <w:rPr>
                <w:rFonts w:ascii="宋体" w:hAnsi="宋体" w:cs="宋体"/>
                <w:szCs w:val="21"/>
              </w:rPr>
            </w:pPr>
            <w:r>
              <w:rPr>
                <w:rFonts w:ascii="宋体" w:hAnsi="宋体" w:cs="宋体" w:hint="eastAsia"/>
                <w:szCs w:val="21"/>
              </w:rPr>
              <w:t>太要镇</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按照“一村一花一景”的理念，打造“五朵金花”特色森林旅游乡村，陆续在全县范围内</w:t>
            </w:r>
            <w:r>
              <w:rPr>
                <w:rFonts w:ascii="宋体" w:hAnsi="宋体" w:cs="宋体" w:hint="eastAsia"/>
                <w:szCs w:val="21"/>
              </w:rPr>
              <w:t>28</w:t>
            </w:r>
            <w:r>
              <w:rPr>
                <w:rFonts w:ascii="宋体" w:hAnsi="宋体" w:cs="宋体" w:hint="eastAsia"/>
                <w:szCs w:val="21"/>
              </w:rPr>
              <w:t>个行政村因地制宜开展庭院、村庄、路渠绿化，营造环村片林，增加乡村整体绿量，对乡村、渠路及河流两岸全面进行绿化提质增效，建设高标准乡村绿色廊道。城乡景区周边，建设骑行、步行绿道，增加群众休憩生态空间。充分利用边角地、空闲地、撂荒地等建设围村防护林，动员群众种植风景林、康养林、特色经济林、休闲林等片林，优化林木结构，增加树种多样性。</w:t>
            </w:r>
          </w:p>
        </w:tc>
      </w:tr>
    </w:tbl>
    <w:p w:rsidR="0094169E" w:rsidRDefault="0094169E">
      <w:pPr>
        <w:spacing w:line="540" w:lineRule="exact"/>
        <w:jc w:val="center"/>
        <w:rPr>
          <w:rFonts w:ascii="仿宋_GB2312" w:eastAsia="仿宋_GB2312" w:hAnsi="仿宋_GB2312" w:cs="仿宋_GB2312"/>
          <w:sz w:val="24"/>
        </w:rPr>
        <w:sectPr w:rsidR="0094169E">
          <w:footerReference w:type="default" r:id="rId20"/>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办理情况</w:t>
            </w:r>
          </w:p>
        </w:tc>
      </w:tr>
      <w:tr w:rsidR="0094169E">
        <w:trPr>
          <w:trHeight w:hRule="exact" w:val="2282"/>
        </w:trPr>
        <w:tc>
          <w:tcPr>
            <w:tcW w:w="825" w:type="dxa"/>
            <w:vAlign w:val="center"/>
          </w:tcPr>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r>
              <w:rPr>
                <w:rFonts w:ascii="宋体" w:hAnsi="宋体" w:cs="宋体"/>
                <w:szCs w:val="21"/>
              </w:rPr>
              <w:pict>
                <v:shape id="_x0000_s1040" type="#_x0000_t202" style="position:absolute;left:0;text-align:left;margin-left:-28.65pt;margin-top:-49.9pt;width:37.5pt;height:478pt;z-index:-251643904;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A5pKLo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17</w:t>
                        </w:r>
                        <w:r>
                          <w:rPr>
                            <w:rFonts w:ascii="宋体" w:hAnsi="宋体" w:cs="宋体" w:hint="eastAsia"/>
                            <w:sz w:val="24"/>
                          </w:rPr>
                          <w:t xml:space="preserve"> -</w:t>
                        </w:r>
                      </w:p>
                    </w:txbxContent>
                  </v:textbox>
                  <w10:wrap anchory="page"/>
                </v:shape>
              </w:pict>
            </w:r>
            <w:r w:rsidR="00A86EB4">
              <w:rPr>
                <w:rFonts w:ascii="宋体" w:hAnsi="宋体" w:cs="宋体" w:hint="eastAsia"/>
                <w:szCs w:val="21"/>
              </w:rPr>
              <w:t>46</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关于提高村干部待遇，与社区干部同工同酬，增设一名村官的建议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民政局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我县印发了《潼关县关于健全社区工作者职业体系的实施方案》，建立潼关县社区工作者薪酬管理实施办法，确定“三岗十八级”岗位等级序列，畅通晋升渠道，激发社区工作者干事创业的积极性和主动性，提升服务能力和水平。目前，我县尚未接到省、市关于干部待遇的文件，已积极向县委组织部提出提高村干部待遇的建议。</w:t>
            </w:r>
          </w:p>
        </w:tc>
      </w:tr>
      <w:tr w:rsidR="0094169E">
        <w:trPr>
          <w:trHeight w:hRule="exact" w:val="2619"/>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47</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关于对国欧路大车通行交通管制和道路两旁绿化提升的建议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林业局</w:t>
            </w:r>
          </w:p>
          <w:p w:rsidR="0094169E" w:rsidRDefault="00A86EB4">
            <w:pPr>
              <w:spacing w:line="460" w:lineRule="exact"/>
              <w:jc w:val="center"/>
              <w:rPr>
                <w:rFonts w:ascii="宋体" w:hAnsi="宋体" w:cs="宋体"/>
                <w:szCs w:val="21"/>
              </w:rPr>
            </w:pPr>
            <w:r>
              <w:rPr>
                <w:rFonts w:ascii="宋体" w:hAnsi="宋体" w:cs="宋体" w:hint="eastAsia"/>
                <w:szCs w:val="21"/>
              </w:rPr>
              <w:t>交通局</w:t>
            </w:r>
          </w:p>
          <w:p w:rsidR="0094169E" w:rsidRDefault="00A86EB4">
            <w:pPr>
              <w:spacing w:line="460" w:lineRule="exact"/>
              <w:jc w:val="center"/>
              <w:rPr>
                <w:rFonts w:ascii="宋体" w:hAnsi="宋体" w:cs="宋体"/>
                <w:szCs w:val="21"/>
              </w:rPr>
            </w:pPr>
            <w:r>
              <w:rPr>
                <w:rFonts w:ascii="宋体" w:hAnsi="宋体" w:cs="宋体" w:hint="eastAsia"/>
                <w:szCs w:val="21"/>
              </w:rPr>
              <w:t>交警大队</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交警大队矿区中队对国欧路大型货车通行情况实行交通管控，禁止超重超载大型货车在该路段通行，对不听交警交通管制的货车车主和司机严厉查处。同时，中队已在该路段设置醒目警示标牌，禁止超载超重货车在该路段通行。目前，该路段大型货车通行民已明显减少。国欧路全长</w:t>
            </w:r>
            <w:r>
              <w:rPr>
                <w:rFonts w:ascii="宋体" w:hAnsi="宋体" w:cs="宋体" w:hint="eastAsia"/>
                <w:szCs w:val="21"/>
              </w:rPr>
              <w:t>3.5</w:t>
            </w:r>
            <w:r>
              <w:rPr>
                <w:rFonts w:ascii="宋体" w:hAnsi="宋体" w:cs="宋体" w:hint="eastAsia"/>
                <w:szCs w:val="21"/>
              </w:rPr>
              <w:t>公里，林业局投资</w:t>
            </w:r>
            <w:r>
              <w:rPr>
                <w:rFonts w:ascii="宋体" w:hAnsi="宋体" w:cs="宋体" w:hint="eastAsia"/>
                <w:szCs w:val="21"/>
              </w:rPr>
              <w:t>60</w:t>
            </w:r>
            <w:r>
              <w:rPr>
                <w:rFonts w:ascii="宋体" w:hAnsi="宋体" w:cs="宋体" w:hint="eastAsia"/>
                <w:szCs w:val="21"/>
              </w:rPr>
              <w:t>余万元，对国欧路进行断带补造、改造更新、完善提升，促进国欧生态绿廊断带合拢，打造道路沿线多层次、立体化的绿化景观。</w:t>
            </w:r>
          </w:p>
        </w:tc>
      </w:tr>
      <w:tr w:rsidR="0094169E">
        <w:trPr>
          <w:trHeight w:hRule="exact" w:val="1112"/>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48</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关于秦王寨社区建设污水处理厂的建议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住建局</w:t>
            </w:r>
          </w:p>
          <w:p w:rsidR="0094169E" w:rsidRDefault="00A86EB4">
            <w:pPr>
              <w:spacing w:line="460" w:lineRule="exact"/>
              <w:jc w:val="center"/>
              <w:rPr>
                <w:rFonts w:ascii="宋体" w:hAnsi="宋体" w:cs="宋体"/>
                <w:szCs w:val="21"/>
              </w:rPr>
            </w:pPr>
            <w:r>
              <w:rPr>
                <w:rFonts w:ascii="宋体" w:hAnsi="宋体" w:cs="宋体" w:hint="eastAsia"/>
                <w:szCs w:val="21"/>
              </w:rPr>
              <w:t>太要镇</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我县有污水处理厂</w:t>
            </w:r>
            <w:r>
              <w:rPr>
                <w:rFonts w:ascii="宋体" w:hAnsi="宋体" w:cs="宋体" w:hint="eastAsia"/>
                <w:szCs w:val="21"/>
              </w:rPr>
              <w:t>5</w:t>
            </w:r>
            <w:r>
              <w:rPr>
                <w:rFonts w:ascii="宋体" w:hAnsi="宋体" w:cs="宋体" w:hint="eastAsia"/>
                <w:szCs w:val="21"/>
              </w:rPr>
              <w:t>个，城区</w:t>
            </w:r>
            <w:r>
              <w:rPr>
                <w:rFonts w:ascii="宋体" w:hAnsi="宋体" w:cs="宋体" w:hint="eastAsia"/>
                <w:szCs w:val="21"/>
              </w:rPr>
              <w:t>2</w:t>
            </w:r>
            <w:r>
              <w:rPr>
                <w:rFonts w:ascii="宋体" w:hAnsi="宋体" w:cs="宋体" w:hint="eastAsia"/>
                <w:szCs w:val="21"/>
              </w:rPr>
              <w:t>个，秦东镇，太要镇和工业园区各</w:t>
            </w:r>
            <w:r>
              <w:rPr>
                <w:rFonts w:ascii="宋体" w:hAnsi="宋体" w:cs="宋体" w:hint="eastAsia"/>
                <w:szCs w:val="21"/>
              </w:rPr>
              <w:t>1</w:t>
            </w:r>
            <w:r>
              <w:rPr>
                <w:rFonts w:ascii="宋体" w:hAnsi="宋体" w:cs="宋体" w:hint="eastAsia"/>
                <w:szCs w:val="21"/>
              </w:rPr>
              <w:t>个，桐峪镇污水处理厂正在建设。</w:t>
            </w:r>
          </w:p>
        </w:tc>
      </w:tr>
      <w:tr w:rsidR="0094169E">
        <w:trPr>
          <w:trHeight w:hRule="exact" w:val="2172"/>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49</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关于天然气进村的建议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住建局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加快推进潼关县中压管网建设，按照《潼关县燃气专项规划》，潼关县新能源天然气公司已在县城区铺设中压管网</w:t>
            </w:r>
            <w:r>
              <w:rPr>
                <w:rFonts w:ascii="宋体" w:hAnsi="宋体" w:cs="宋体" w:hint="eastAsia"/>
                <w:szCs w:val="21"/>
              </w:rPr>
              <w:t>418</w:t>
            </w:r>
            <w:r>
              <w:rPr>
                <w:rFonts w:ascii="宋体" w:hAnsi="宋体" w:cs="宋体" w:hint="eastAsia"/>
                <w:szCs w:val="21"/>
              </w:rPr>
              <w:t>公里，基本实现中压管网在县城区的全覆盖。根据燃气专项规划，</w:t>
            </w:r>
            <w:r>
              <w:rPr>
                <w:rFonts w:ascii="宋体" w:hAnsi="宋体" w:cs="宋体" w:hint="eastAsia"/>
                <w:szCs w:val="21"/>
              </w:rPr>
              <w:t>2022</w:t>
            </w:r>
            <w:r>
              <w:rPr>
                <w:rFonts w:ascii="宋体" w:hAnsi="宋体" w:cs="宋体" w:hint="eastAsia"/>
                <w:szCs w:val="21"/>
              </w:rPr>
              <w:t>年计划对南新社区周家城村区域燃气管道铺装</w:t>
            </w:r>
            <w:r>
              <w:rPr>
                <w:rFonts w:ascii="宋体" w:hAnsi="宋体" w:cs="宋体" w:hint="eastAsia"/>
                <w:szCs w:val="21"/>
              </w:rPr>
              <w:t>;2023</w:t>
            </w:r>
            <w:r>
              <w:rPr>
                <w:rFonts w:ascii="宋体" w:hAnsi="宋体" w:cs="宋体" w:hint="eastAsia"/>
                <w:szCs w:val="21"/>
              </w:rPr>
              <w:t>年计划对秦东镇燃气管道铺装</w:t>
            </w:r>
            <w:r>
              <w:rPr>
                <w:rFonts w:ascii="宋体" w:hAnsi="宋体" w:cs="宋体" w:hint="eastAsia"/>
                <w:szCs w:val="21"/>
              </w:rPr>
              <w:t>;2024</w:t>
            </w:r>
            <w:r>
              <w:rPr>
                <w:rFonts w:ascii="宋体" w:hAnsi="宋体" w:cs="宋体" w:hint="eastAsia"/>
                <w:szCs w:val="21"/>
              </w:rPr>
              <w:t>年计划对太要镇区域燃气管道铺装。力争</w:t>
            </w:r>
            <w:r>
              <w:rPr>
                <w:rFonts w:ascii="宋体" w:hAnsi="宋体" w:cs="宋体" w:hint="eastAsia"/>
                <w:szCs w:val="21"/>
              </w:rPr>
              <w:t>2025</w:t>
            </w:r>
            <w:r>
              <w:rPr>
                <w:rFonts w:ascii="宋体" w:hAnsi="宋体" w:cs="宋体" w:hint="eastAsia"/>
                <w:szCs w:val="21"/>
              </w:rPr>
              <w:t>年年底潼关县天然气普及率达到</w:t>
            </w:r>
            <w:r>
              <w:rPr>
                <w:rFonts w:ascii="宋体" w:hAnsi="宋体" w:cs="宋体" w:hint="eastAsia"/>
                <w:szCs w:val="21"/>
              </w:rPr>
              <w:t>80%</w:t>
            </w:r>
            <w:r>
              <w:rPr>
                <w:rFonts w:ascii="宋体" w:hAnsi="宋体" w:cs="宋体" w:hint="eastAsia"/>
                <w:szCs w:val="21"/>
              </w:rPr>
              <w:t>以上。</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1"/>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1972"/>
        </w:trPr>
        <w:tc>
          <w:tcPr>
            <w:tcW w:w="825" w:type="dxa"/>
            <w:vAlign w:val="center"/>
          </w:tcPr>
          <w:p w:rsidR="0094169E" w:rsidRDefault="0094169E">
            <w:pPr>
              <w:spacing w:line="540" w:lineRule="exact"/>
              <w:jc w:val="center"/>
              <w:rPr>
                <w:rFonts w:ascii="宋体" w:hAnsi="宋体" w:cs="宋体"/>
                <w:szCs w:val="21"/>
              </w:rPr>
            </w:pPr>
          </w:p>
          <w:p w:rsidR="0094169E" w:rsidRDefault="00A86EB4">
            <w:pPr>
              <w:spacing w:line="540" w:lineRule="exact"/>
              <w:jc w:val="center"/>
              <w:rPr>
                <w:rFonts w:ascii="宋体" w:hAnsi="宋体" w:cs="宋体"/>
                <w:szCs w:val="21"/>
              </w:rPr>
            </w:pPr>
            <w:r>
              <w:rPr>
                <w:rFonts w:ascii="宋体" w:hAnsi="宋体" w:cs="宋体" w:hint="eastAsia"/>
                <w:szCs w:val="21"/>
              </w:rPr>
              <w:t>5</w:t>
            </w:r>
            <w:r w:rsidR="0094169E">
              <w:rPr>
                <w:rFonts w:ascii="宋体" w:hAnsi="宋体" w:cs="宋体"/>
                <w:szCs w:val="21"/>
              </w:rPr>
              <w:pict>
                <v:shape id="_x0000_s1039" type="#_x0000_t202" style="position:absolute;left:0;text-align:left;margin-left:-28.65pt;margin-top:-49.9pt;width:37.5pt;height:478pt;z-index:-251642880;mso-position-horizontal-relative:text;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BfFry3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18</w:t>
                        </w:r>
                        <w:r>
                          <w:rPr>
                            <w:rFonts w:ascii="宋体" w:hAnsi="宋体" w:cs="宋体" w:hint="eastAsia"/>
                            <w:sz w:val="24"/>
                          </w:rPr>
                          <w:t xml:space="preserve"> -</w:t>
                        </w:r>
                      </w:p>
                    </w:txbxContent>
                  </v:textbox>
                  <w10:wrap anchory="page"/>
                </v:shape>
              </w:pict>
            </w:r>
            <w:r>
              <w:rPr>
                <w:rFonts w:ascii="宋体" w:hAnsi="宋体" w:cs="宋体" w:hint="eastAsia"/>
                <w:szCs w:val="21"/>
              </w:rPr>
              <w:t>0</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关于加固修复河堤桥梁的建议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交通局</w:t>
            </w:r>
          </w:p>
          <w:p w:rsidR="0094169E" w:rsidRDefault="00A86EB4">
            <w:pPr>
              <w:spacing w:line="540" w:lineRule="exact"/>
              <w:jc w:val="center"/>
              <w:rPr>
                <w:rFonts w:ascii="宋体" w:hAnsi="宋体" w:cs="宋体"/>
                <w:szCs w:val="21"/>
              </w:rPr>
            </w:pPr>
            <w:r>
              <w:rPr>
                <w:rFonts w:ascii="宋体" w:hAnsi="宋体" w:cs="宋体" w:hint="eastAsia"/>
                <w:szCs w:val="21"/>
              </w:rPr>
              <w:t>水务局</w:t>
            </w:r>
          </w:p>
        </w:tc>
        <w:tc>
          <w:tcPr>
            <w:tcW w:w="9570" w:type="dxa"/>
          </w:tcPr>
          <w:p w:rsidR="0094169E" w:rsidRDefault="00A86EB4">
            <w:pPr>
              <w:spacing w:line="540" w:lineRule="exact"/>
              <w:rPr>
                <w:rFonts w:ascii="宋体" w:hAnsi="宋体" w:cs="宋体"/>
                <w:szCs w:val="21"/>
              </w:rPr>
            </w:pPr>
            <w:r>
              <w:rPr>
                <w:rFonts w:ascii="宋体" w:hAnsi="宋体" w:cs="宋体" w:hint="eastAsia"/>
                <w:szCs w:val="21"/>
              </w:rPr>
              <w:t>今年主汛期前，实施了双桥河秦王寨段护岸水毁修复工程和西峪河堤防水毁修复工程，共计修复水毁堤防护岸</w:t>
            </w:r>
            <w:r>
              <w:rPr>
                <w:rFonts w:ascii="宋体" w:hAnsi="宋体" w:cs="宋体" w:hint="eastAsia"/>
                <w:szCs w:val="21"/>
              </w:rPr>
              <w:t>200</w:t>
            </w:r>
            <w:r>
              <w:rPr>
                <w:rFonts w:ascii="宋体" w:hAnsi="宋体" w:cs="宋体" w:hint="eastAsia"/>
                <w:szCs w:val="21"/>
              </w:rPr>
              <w:t>余米，砌筑铅丝笼石</w:t>
            </w:r>
            <w:r>
              <w:rPr>
                <w:rFonts w:ascii="宋体" w:hAnsi="宋体" w:cs="宋体" w:hint="eastAsia"/>
                <w:szCs w:val="21"/>
              </w:rPr>
              <w:t>400</w:t>
            </w:r>
            <w:r>
              <w:rPr>
                <w:rFonts w:ascii="宋体" w:hAnsi="宋体" w:cs="宋体" w:hint="eastAsia"/>
                <w:szCs w:val="21"/>
              </w:rPr>
              <w:t>余立方米，疏通平整河道长</w:t>
            </w:r>
            <w:r>
              <w:rPr>
                <w:rFonts w:ascii="宋体" w:hAnsi="宋体" w:cs="宋体" w:hint="eastAsia"/>
                <w:szCs w:val="21"/>
              </w:rPr>
              <w:t>500</w:t>
            </w:r>
            <w:r>
              <w:rPr>
                <w:rFonts w:ascii="宋体" w:hAnsi="宋体" w:cs="宋体" w:hint="eastAsia"/>
                <w:szCs w:val="21"/>
              </w:rPr>
              <w:t>余米。修复工程完成后，原有堤防护岸等工程的防洪减灾效益得以持续正常发挥，两岸人民群众的生命财产安全也得到进一步保障。</w:t>
            </w:r>
          </w:p>
        </w:tc>
      </w:tr>
      <w:tr w:rsidR="0094169E">
        <w:trPr>
          <w:trHeight w:hRule="exact" w:val="241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51</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关于提高乡村医生退休待遇的建议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卫健局</w:t>
            </w:r>
          </w:p>
        </w:tc>
        <w:tc>
          <w:tcPr>
            <w:tcW w:w="9570" w:type="dxa"/>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卫健局已要求各镇卫生院积极引导村医及临聘人员自愿参加城乡居民社会养老保险</w:t>
            </w:r>
            <w:r>
              <w:rPr>
                <w:rFonts w:ascii="宋体" w:hAnsi="宋体" w:cs="宋体" w:hint="eastAsia"/>
                <w:szCs w:val="21"/>
              </w:rPr>
              <w:t>,</w:t>
            </w:r>
            <w:r>
              <w:rPr>
                <w:rFonts w:ascii="宋体" w:hAnsi="宋体" w:cs="宋体" w:hint="eastAsia"/>
                <w:szCs w:val="21"/>
              </w:rPr>
              <w:t>城乡居民社会养老保险个人缴费标准每年</w:t>
            </w:r>
            <w:r>
              <w:rPr>
                <w:rFonts w:ascii="宋体" w:hAnsi="宋体" w:cs="宋体" w:hint="eastAsia"/>
                <w:szCs w:val="21"/>
              </w:rPr>
              <w:t>100</w:t>
            </w:r>
            <w:r>
              <w:rPr>
                <w:rFonts w:ascii="宋体" w:hAnsi="宋体" w:cs="宋体" w:hint="eastAsia"/>
                <w:szCs w:val="21"/>
              </w:rPr>
              <w:t>至</w:t>
            </w:r>
            <w:r>
              <w:rPr>
                <w:rFonts w:ascii="宋体" w:hAnsi="宋体" w:cs="宋体" w:hint="eastAsia"/>
                <w:szCs w:val="21"/>
              </w:rPr>
              <w:t>2000</w:t>
            </w:r>
            <w:r>
              <w:rPr>
                <w:rFonts w:ascii="宋体" w:hAnsi="宋体" w:cs="宋体" w:hint="eastAsia"/>
                <w:szCs w:val="21"/>
              </w:rPr>
              <w:t>元</w:t>
            </w:r>
            <w:r>
              <w:rPr>
                <w:rFonts w:ascii="宋体" w:hAnsi="宋体" w:cs="宋体" w:hint="eastAsia"/>
                <w:szCs w:val="21"/>
              </w:rPr>
              <w:t>12</w:t>
            </w:r>
            <w:r>
              <w:rPr>
                <w:rFonts w:ascii="宋体" w:hAnsi="宋体" w:cs="宋体" w:hint="eastAsia"/>
                <w:szCs w:val="21"/>
              </w:rPr>
              <w:t>个档次，由参保人自主选择档次缴费，多缴多得，终身受益，各镇卫生院在符合相关政策的情况下按个人缴费金额比例给予适当补贴。</w:t>
            </w:r>
            <w:r>
              <w:rPr>
                <w:rFonts w:ascii="宋体" w:hAnsi="宋体" w:cs="宋体" w:hint="eastAsia"/>
                <w:szCs w:val="21"/>
              </w:rPr>
              <w:t>2.</w:t>
            </w:r>
            <w:r>
              <w:rPr>
                <w:rFonts w:ascii="宋体" w:hAnsi="宋体" w:cs="宋体" w:hint="eastAsia"/>
                <w:szCs w:val="21"/>
              </w:rPr>
              <w:t>对年满</w:t>
            </w:r>
            <w:r>
              <w:rPr>
                <w:rFonts w:ascii="宋体" w:hAnsi="宋体" w:cs="宋体" w:hint="eastAsia"/>
                <w:szCs w:val="21"/>
              </w:rPr>
              <w:t>60</w:t>
            </w:r>
            <w:r>
              <w:rPr>
                <w:rFonts w:ascii="宋体" w:hAnsi="宋体" w:cs="宋体" w:hint="eastAsia"/>
                <w:szCs w:val="21"/>
              </w:rPr>
              <w:t>周岁退出村医岗位人员仍然按照新农保加工龄补贴政策发放养老补助，努力解决乡村医生退休待遇问题，提高乡村医生的工作积极性。</w:t>
            </w:r>
          </w:p>
        </w:tc>
      </w:tr>
      <w:tr w:rsidR="0094169E">
        <w:trPr>
          <w:trHeight w:hRule="exact" w:val="238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52</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关于尽快修建“秦洛”路的建议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交通局</w:t>
            </w:r>
          </w:p>
        </w:tc>
        <w:tc>
          <w:tcPr>
            <w:tcW w:w="9570" w:type="dxa"/>
          </w:tcPr>
          <w:p w:rsidR="0094169E" w:rsidRDefault="00A86EB4">
            <w:pPr>
              <w:spacing w:line="540" w:lineRule="exact"/>
              <w:rPr>
                <w:rFonts w:ascii="宋体" w:hAnsi="宋体" w:cs="宋体"/>
                <w:szCs w:val="21"/>
              </w:rPr>
            </w:pPr>
            <w:r>
              <w:rPr>
                <w:rFonts w:ascii="宋体" w:hAnsi="宋体" w:cs="宋体" w:hint="eastAsia"/>
                <w:szCs w:val="21"/>
              </w:rPr>
              <w:t>县交通局委托专业咨询公司已完成秦洛路北段项目可研编制，南段（越秦岭）选线等前期工作，积极策划该项目纳入</w:t>
            </w:r>
            <w:r>
              <w:rPr>
                <w:rFonts w:ascii="宋体" w:hAnsi="宋体" w:cs="宋体" w:hint="eastAsia"/>
                <w:szCs w:val="21"/>
              </w:rPr>
              <w:t>2016-2030</w:t>
            </w:r>
            <w:r>
              <w:rPr>
                <w:rFonts w:ascii="宋体" w:hAnsi="宋体" w:cs="宋体" w:hint="eastAsia"/>
                <w:szCs w:val="21"/>
              </w:rPr>
              <w:t>中长期交通规划，同时积极对接县自然资源局纳入国土空间规划和“三区三线”，解决项目北段新增占地问题，秦岭段报批等前期准备工作。后续待省厅纳入正式年度计划，积极开展项目前期，争取项目纳入十五五建设规划，早日落地实施。</w:t>
            </w:r>
          </w:p>
        </w:tc>
      </w:tr>
      <w:tr w:rsidR="0094169E">
        <w:trPr>
          <w:trHeight w:hRule="exact" w:val="1572"/>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53</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关于工业园区、马趵泉景区、太要镇商贸区，“三区”融合发展的</w:t>
            </w:r>
          </w:p>
          <w:p w:rsidR="0094169E" w:rsidRDefault="00A86EB4">
            <w:pPr>
              <w:spacing w:line="400" w:lineRule="exact"/>
              <w:jc w:val="center"/>
              <w:rPr>
                <w:rFonts w:ascii="宋体" w:hAnsi="宋体" w:cs="宋体"/>
                <w:szCs w:val="21"/>
              </w:rPr>
            </w:pPr>
            <w:r>
              <w:rPr>
                <w:rFonts w:ascii="宋体" w:hAnsi="宋体" w:cs="宋体" w:hint="eastAsia"/>
                <w:szCs w:val="21"/>
              </w:rPr>
              <w:t>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太要镇</w:t>
            </w:r>
          </w:p>
          <w:p w:rsidR="0094169E" w:rsidRDefault="00A86EB4">
            <w:pPr>
              <w:spacing w:line="540" w:lineRule="exact"/>
              <w:jc w:val="center"/>
              <w:rPr>
                <w:rFonts w:ascii="宋体" w:hAnsi="宋体" w:cs="宋体"/>
                <w:szCs w:val="21"/>
              </w:rPr>
            </w:pPr>
            <w:r>
              <w:rPr>
                <w:rFonts w:ascii="宋体" w:hAnsi="宋体" w:cs="宋体" w:hint="eastAsia"/>
                <w:szCs w:val="21"/>
              </w:rPr>
              <w:t>乡村振兴局</w:t>
            </w:r>
          </w:p>
        </w:tc>
        <w:tc>
          <w:tcPr>
            <w:tcW w:w="9570" w:type="dxa"/>
          </w:tcPr>
          <w:p w:rsidR="0094169E" w:rsidRDefault="00A86EB4">
            <w:pPr>
              <w:spacing w:line="540" w:lineRule="exact"/>
              <w:rPr>
                <w:rFonts w:ascii="宋体" w:hAnsi="宋体" w:cs="宋体"/>
                <w:szCs w:val="21"/>
              </w:rPr>
            </w:pPr>
            <w:r>
              <w:rPr>
                <w:rFonts w:ascii="宋体" w:hAnsi="宋体" w:cs="宋体" w:hint="eastAsia"/>
                <w:szCs w:val="21"/>
              </w:rPr>
              <w:t>秦王寨社区正在积极创建国家级乡村振兴示范村，借助乡村振兴大势没围绕工业园区，正在打造</w:t>
            </w:r>
            <w:r>
              <w:rPr>
                <w:rFonts w:ascii="宋体" w:hAnsi="宋体" w:cs="宋体" w:hint="eastAsia"/>
                <w:szCs w:val="21"/>
              </w:rPr>
              <w:t>工业园区、马趵泉景区、太要镇商贸区“三区”融合发展。</w:t>
            </w:r>
          </w:p>
        </w:tc>
      </w:tr>
    </w:tbl>
    <w:p w:rsidR="0094169E" w:rsidRDefault="0094169E">
      <w:pPr>
        <w:spacing w:line="540" w:lineRule="exact"/>
        <w:jc w:val="center"/>
        <w:rPr>
          <w:rFonts w:ascii="仿宋_GB2312" w:eastAsia="仿宋_GB2312" w:hAnsi="仿宋_GB2312" w:cs="仿宋_GB2312"/>
          <w:sz w:val="24"/>
        </w:rPr>
        <w:sectPr w:rsidR="0094169E">
          <w:footerReference w:type="default" r:id="rId22"/>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2242"/>
        </w:trPr>
        <w:tc>
          <w:tcPr>
            <w:tcW w:w="825" w:type="dxa"/>
            <w:vAlign w:val="center"/>
          </w:tcPr>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r>
              <w:rPr>
                <w:rFonts w:ascii="宋体" w:hAnsi="宋体" w:cs="宋体"/>
                <w:szCs w:val="21"/>
              </w:rPr>
              <w:pict>
                <v:shape id="_x0000_s1038" type="#_x0000_t202" style="position:absolute;left:0;text-align:left;margin-left:-28.65pt;margin-top:-49.9pt;width:37.5pt;height:478pt;z-index:-251641856;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DflvJk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19</w:t>
                        </w:r>
                        <w:r>
                          <w:rPr>
                            <w:rFonts w:ascii="宋体" w:hAnsi="宋体" w:cs="宋体" w:hint="eastAsia"/>
                            <w:sz w:val="24"/>
                          </w:rPr>
                          <w:t xml:space="preserve"> -</w:t>
                        </w:r>
                      </w:p>
                    </w:txbxContent>
                  </v:textbox>
                  <w10:wrap anchory="page"/>
                </v:shape>
              </w:pict>
            </w:r>
            <w:r w:rsidR="00A86EB4">
              <w:rPr>
                <w:rFonts w:ascii="宋体" w:hAnsi="宋体" w:cs="宋体" w:hint="eastAsia"/>
                <w:szCs w:val="21"/>
              </w:rPr>
              <w:t>54</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关于治理镇区占道经营和乱停乱放的建议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交警大队</w:t>
            </w:r>
          </w:p>
          <w:p w:rsidR="0094169E" w:rsidRDefault="00A86EB4">
            <w:pPr>
              <w:spacing w:line="540" w:lineRule="exact"/>
              <w:jc w:val="center"/>
              <w:rPr>
                <w:rFonts w:ascii="宋体" w:hAnsi="宋体" w:cs="宋体"/>
                <w:szCs w:val="21"/>
              </w:rPr>
            </w:pPr>
            <w:r>
              <w:rPr>
                <w:rFonts w:ascii="宋体" w:hAnsi="宋体" w:cs="宋体" w:hint="eastAsia"/>
                <w:szCs w:val="21"/>
              </w:rPr>
              <w:t>市管局</w:t>
            </w:r>
          </w:p>
          <w:p w:rsidR="0094169E" w:rsidRDefault="00A86EB4">
            <w:pPr>
              <w:spacing w:line="540" w:lineRule="exact"/>
              <w:jc w:val="center"/>
              <w:rPr>
                <w:rFonts w:ascii="宋体" w:hAnsi="宋体" w:cs="宋体"/>
                <w:szCs w:val="21"/>
              </w:rPr>
            </w:pPr>
            <w:r>
              <w:rPr>
                <w:rFonts w:ascii="宋体" w:hAnsi="宋体" w:cs="宋体" w:hint="eastAsia"/>
                <w:szCs w:val="21"/>
              </w:rPr>
              <w:t>城管局</w:t>
            </w:r>
          </w:p>
          <w:p w:rsidR="0094169E" w:rsidRDefault="0094169E">
            <w:pPr>
              <w:spacing w:line="540" w:lineRule="exact"/>
              <w:jc w:val="center"/>
              <w:rPr>
                <w:rFonts w:ascii="宋体" w:hAnsi="宋体" w:cs="宋体"/>
                <w:szCs w:val="21"/>
              </w:rPr>
            </w:pP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交警大队已指派矿区交警中队对太要镇区街道车辆乱停乱放交通违法行为进行常态化整治，先后劝离处罚车辆</w:t>
            </w:r>
            <w:r>
              <w:rPr>
                <w:rFonts w:ascii="宋体" w:hAnsi="宋体" w:cs="宋体" w:hint="eastAsia"/>
                <w:szCs w:val="21"/>
              </w:rPr>
              <w:t xml:space="preserve"> 48 </w:t>
            </w:r>
            <w:r>
              <w:rPr>
                <w:rFonts w:ascii="宋体" w:hAnsi="宋体" w:cs="宋体" w:hint="eastAsia"/>
                <w:szCs w:val="21"/>
              </w:rPr>
              <w:t>辆。</w:t>
            </w:r>
            <w:r>
              <w:rPr>
                <w:rFonts w:ascii="宋体" w:hAnsi="宋体" w:cs="宋体" w:hint="eastAsia"/>
                <w:szCs w:val="21"/>
              </w:rPr>
              <w:t>2.</w:t>
            </w:r>
            <w:r>
              <w:rPr>
                <w:rFonts w:ascii="宋体" w:hAnsi="宋体" w:cs="宋体" w:hint="eastAsia"/>
                <w:szCs w:val="21"/>
              </w:rPr>
              <w:t>市管局太要市管所与沿街商户签订了《不出店经营承认书》</w:t>
            </w:r>
            <w:r>
              <w:rPr>
                <w:rFonts w:ascii="宋体" w:hAnsi="宋体" w:cs="宋体" w:hint="eastAsia"/>
                <w:szCs w:val="21"/>
              </w:rPr>
              <w:t xml:space="preserve">50 </w:t>
            </w:r>
            <w:r>
              <w:rPr>
                <w:rFonts w:ascii="宋体" w:hAnsi="宋体" w:cs="宋体" w:hint="eastAsia"/>
                <w:szCs w:val="21"/>
              </w:rPr>
              <w:t>余份，重点对太要夜市开展了</w:t>
            </w:r>
            <w:r>
              <w:rPr>
                <w:rFonts w:ascii="宋体" w:hAnsi="宋体" w:cs="宋体" w:hint="eastAsia"/>
                <w:szCs w:val="21"/>
              </w:rPr>
              <w:t>4</w:t>
            </w:r>
            <w:r>
              <w:rPr>
                <w:rFonts w:ascii="宋体" w:hAnsi="宋体" w:cs="宋体" w:hint="eastAsia"/>
                <w:szCs w:val="21"/>
              </w:rPr>
              <w:t>次联合整治行动，有效改善了出店经营行为，并按照“划行规市”积极与镇政府沟通，及时解决占道经营行为。</w:t>
            </w:r>
          </w:p>
        </w:tc>
      </w:tr>
      <w:tr w:rsidR="0094169E">
        <w:trPr>
          <w:trHeight w:hRule="exact" w:val="3322"/>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55</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关于秦岭野生药材管理的建议</w:t>
            </w:r>
          </w:p>
        </w:tc>
        <w:tc>
          <w:tcPr>
            <w:tcW w:w="1500" w:type="dxa"/>
            <w:vAlign w:val="center"/>
          </w:tcPr>
          <w:p w:rsidR="0094169E" w:rsidRDefault="00A86EB4">
            <w:pPr>
              <w:spacing w:line="540" w:lineRule="exact"/>
              <w:jc w:val="center"/>
              <w:rPr>
                <w:rFonts w:ascii="宋体" w:hAnsi="宋体" w:cs="宋体"/>
                <w:color w:val="000000"/>
                <w:szCs w:val="21"/>
              </w:rPr>
            </w:pPr>
            <w:r>
              <w:rPr>
                <w:rFonts w:ascii="宋体" w:hAnsi="宋体" w:cs="宋体" w:hint="eastAsia"/>
                <w:color w:val="000000"/>
                <w:szCs w:val="21"/>
              </w:rPr>
              <w:t>农业农村</w:t>
            </w:r>
          </w:p>
          <w:p w:rsidR="0094169E" w:rsidRDefault="00A86EB4">
            <w:pPr>
              <w:spacing w:line="540" w:lineRule="exact"/>
              <w:jc w:val="center"/>
              <w:rPr>
                <w:rFonts w:ascii="宋体" w:hAnsi="宋体" w:cs="宋体"/>
                <w:szCs w:val="21"/>
              </w:rPr>
            </w:pPr>
            <w:r>
              <w:rPr>
                <w:rFonts w:ascii="宋体" w:hAnsi="宋体" w:cs="宋体" w:hint="eastAsia"/>
                <w:color w:val="000000"/>
                <w:szCs w:val="21"/>
              </w:rPr>
              <w:t>局</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加强政府引导，完善政策扶持。</w:t>
            </w:r>
            <w:r>
              <w:rPr>
                <w:rFonts w:ascii="宋体" w:hAnsi="宋体" w:cs="宋体" w:hint="eastAsia"/>
                <w:szCs w:val="21"/>
              </w:rPr>
              <w:t>组织专人规划药材种植，引进新品种，加大中药人才队伍建设、促进中药材资源持续发展、推进中药材规范化种植、实现中药材产业化经营、构建现代中药材流通体系等具体工作措施。推动我县中药才产业高质量发展，增加农民收入。</w:t>
            </w:r>
            <w:r>
              <w:rPr>
                <w:rFonts w:ascii="宋体" w:hAnsi="宋体" w:cs="宋体" w:hint="eastAsia"/>
                <w:szCs w:val="21"/>
              </w:rPr>
              <w:t>2.</w:t>
            </w:r>
            <w:r>
              <w:rPr>
                <w:rFonts w:ascii="宋体" w:hAnsi="宋体" w:cs="宋体" w:hint="eastAsia"/>
                <w:szCs w:val="21"/>
              </w:rPr>
              <w:t>强化科技支撑，培养专业人才。</w:t>
            </w:r>
            <w:r>
              <w:rPr>
                <w:rFonts w:ascii="宋体" w:hAnsi="宋体" w:cs="宋体" w:hint="eastAsia"/>
                <w:szCs w:val="21"/>
              </w:rPr>
              <w:t>中药材产业涉及品种多、个性差异大、培育技术高，而传统模式不注重科学培养种植管理。开展中药材种植管理培训，提升农技水平，从技术上扶持产业发展。充分调动技术人员服务基层积极性。积极加强产、中、后对接，以推动中药材产业发展转型升级。</w:t>
            </w:r>
          </w:p>
          <w:p w:rsidR="0094169E" w:rsidRDefault="0094169E">
            <w:pPr>
              <w:spacing w:line="540" w:lineRule="exact"/>
              <w:rPr>
                <w:rFonts w:ascii="宋体" w:hAnsi="宋体" w:cs="宋体"/>
                <w:szCs w:val="21"/>
              </w:rPr>
            </w:pPr>
          </w:p>
        </w:tc>
      </w:tr>
      <w:tr w:rsidR="0094169E">
        <w:trPr>
          <w:trHeight w:hRule="exact" w:val="280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56</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关于加强我县农村人居环境工作建设的建议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农业农村局</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启动实施好农村人居环境整治提升五年行动，以县委、县政府名义下发《潼关县农村人居环境整治提升五年行动方案</w:t>
            </w:r>
            <w:r>
              <w:rPr>
                <w:rFonts w:ascii="宋体" w:hAnsi="宋体" w:cs="宋体" w:hint="eastAsia"/>
                <w:szCs w:val="21"/>
              </w:rPr>
              <w:t>(2021-2025</w:t>
            </w:r>
            <w:r>
              <w:rPr>
                <w:rFonts w:ascii="宋体" w:hAnsi="宋体" w:cs="宋体" w:hint="eastAsia"/>
                <w:szCs w:val="21"/>
              </w:rPr>
              <w:t>年</w:t>
            </w:r>
            <w:r>
              <w:rPr>
                <w:rFonts w:ascii="宋体" w:hAnsi="宋体" w:cs="宋体" w:hint="eastAsia"/>
                <w:szCs w:val="21"/>
              </w:rPr>
              <w:t>)</w:t>
            </w:r>
            <w:r>
              <w:rPr>
                <w:rFonts w:ascii="宋体" w:hAnsi="宋体" w:cs="宋体" w:hint="eastAsia"/>
                <w:szCs w:val="21"/>
              </w:rPr>
              <w:t>》，明确了目标任务，各成员单位职责。</w:t>
            </w:r>
            <w:r>
              <w:rPr>
                <w:rFonts w:ascii="宋体" w:hAnsi="宋体" w:cs="宋体" w:hint="eastAsia"/>
                <w:szCs w:val="21"/>
              </w:rPr>
              <w:t>2.</w:t>
            </w:r>
            <w:r>
              <w:rPr>
                <w:rFonts w:ascii="宋体" w:hAnsi="宋体" w:cs="宋体" w:hint="eastAsia"/>
                <w:szCs w:val="21"/>
              </w:rPr>
              <w:t>联合县委政研室、县政府经研中心、财政局四个单位对全县</w:t>
            </w:r>
            <w:r>
              <w:rPr>
                <w:rFonts w:ascii="宋体" w:hAnsi="宋体" w:cs="宋体" w:hint="eastAsia"/>
                <w:szCs w:val="21"/>
              </w:rPr>
              <w:t>农村人居环境整治工作进行了调研，针对存在问题提出了意见和建议，为县委、县政府提供了加强农村人居环境整治工作决策依据。</w:t>
            </w:r>
            <w:r>
              <w:rPr>
                <w:rFonts w:ascii="宋体" w:hAnsi="宋体" w:cs="宋体" w:hint="eastAsia"/>
                <w:szCs w:val="21"/>
              </w:rPr>
              <w:t>3.</w:t>
            </w:r>
            <w:r>
              <w:rPr>
                <w:rFonts w:ascii="宋体" w:hAnsi="宋体" w:cs="宋体" w:hint="eastAsia"/>
                <w:szCs w:val="21"/>
              </w:rPr>
              <w:t>积极加强农村人居环境整治项目策划，积极申报城乡垃圾运转一体化体系建设项目，项目已通过县发改局上报，目前项目正在等待审批。</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3"/>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5717"/>
        </w:trPr>
        <w:tc>
          <w:tcPr>
            <w:tcW w:w="825" w:type="dxa"/>
            <w:vAlign w:val="center"/>
          </w:tcPr>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r>
              <w:rPr>
                <w:rFonts w:ascii="宋体" w:hAnsi="宋体" w:cs="宋体"/>
                <w:szCs w:val="21"/>
              </w:rPr>
              <w:pict>
                <v:shape id="_x0000_s1037" type="#_x0000_t202" style="position:absolute;left:0;text-align:left;margin-left:-28.65pt;margin-top:-49.9pt;width:37.5pt;height:478pt;z-index:-251640832;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C5JOw7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20</w:t>
                        </w:r>
                        <w:r>
                          <w:rPr>
                            <w:rFonts w:ascii="宋体" w:hAnsi="宋体" w:cs="宋体" w:hint="eastAsia"/>
                            <w:sz w:val="24"/>
                          </w:rPr>
                          <w:t xml:space="preserve"> -</w:t>
                        </w:r>
                      </w:p>
                    </w:txbxContent>
                  </v:textbox>
                  <w10:wrap anchory="page"/>
                </v:shape>
              </w:pict>
            </w:r>
            <w:r w:rsidR="00A86EB4">
              <w:rPr>
                <w:rFonts w:ascii="宋体" w:hAnsi="宋体" w:cs="宋体" w:hint="eastAsia"/>
                <w:szCs w:val="21"/>
              </w:rPr>
              <w:t>57</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关于提升农村生活垃圾“户清扫、村收集、镇转运、县处理”的建议</w:t>
            </w:r>
          </w:p>
        </w:tc>
        <w:tc>
          <w:tcPr>
            <w:tcW w:w="1500" w:type="dxa"/>
            <w:vAlign w:val="center"/>
          </w:tcPr>
          <w:p w:rsidR="0094169E" w:rsidRDefault="00A86EB4">
            <w:pPr>
              <w:spacing w:line="540" w:lineRule="exact"/>
              <w:jc w:val="center"/>
              <w:rPr>
                <w:rFonts w:ascii="宋体" w:hAnsi="宋体" w:cs="宋体"/>
                <w:color w:val="000000"/>
                <w:szCs w:val="21"/>
              </w:rPr>
            </w:pPr>
            <w:r>
              <w:rPr>
                <w:rFonts w:ascii="宋体" w:hAnsi="宋体" w:cs="宋体" w:hint="eastAsia"/>
                <w:color w:val="000000"/>
                <w:szCs w:val="21"/>
              </w:rPr>
              <w:t>住建局</w:t>
            </w:r>
          </w:p>
          <w:p w:rsidR="0094169E" w:rsidRDefault="00A86EB4">
            <w:pPr>
              <w:pStyle w:val="a4"/>
              <w:spacing w:line="540" w:lineRule="exact"/>
              <w:ind w:firstLineChars="100" w:firstLine="210"/>
              <w:rPr>
                <w:rFonts w:ascii="宋体" w:hAnsi="宋体" w:cs="宋体"/>
                <w:szCs w:val="21"/>
              </w:rPr>
            </w:pPr>
            <w:r>
              <w:rPr>
                <w:rFonts w:ascii="宋体" w:hAnsi="宋体" w:cs="宋体" w:hint="eastAsia"/>
                <w:color w:val="000000"/>
                <w:szCs w:val="21"/>
              </w:rPr>
              <w:t>农业农村局</w:t>
            </w:r>
          </w:p>
          <w:p w:rsidR="0094169E" w:rsidRDefault="00A86EB4">
            <w:pPr>
              <w:spacing w:line="540" w:lineRule="exact"/>
              <w:jc w:val="center"/>
              <w:rPr>
                <w:rFonts w:ascii="宋体" w:hAnsi="宋体" w:cs="宋体"/>
                <w:szCs w:val="21"/>
              </w:rPr>
            </w:pPr>
            <w:r>
              <w:rPr>
                <w:rFonts w:ascii="宋体" w:hAnsi="宋体" w:cs="宋体" w:hint="eastAsia"/>
                <w:szCs w:val="21"/>
              </w:rPr>
              <w:t>各镇办</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b/>
                <w:bCs/>
                <w:szCs w:val="21"/>
              </w:rPr>
              <w:t>一是建立长效机制。</w:t>
            </w:r>
            <w:r>
              <w:rPr>
                <w:rFonts w:ascii="宋体" w:hAnsi="宋体" w:cs="宋体" w:hint="eastAsia"/>
                <w:szCs w:val="21"/>
              </w:rPr>
              <w:t>出台了《村庄环境卫生标准》、</w:t>
            </w:r>
            <w:r>
              <w:rPr>
                <w:rFonts w:ascii="宋体" w:hAnsi="宋体" w:cs="宋体" w:hint="eastAsia"/>
                <w:szCs w:val="21"/>
              </w:rPr>
              <w:t>《</w:t>
            </w:r>
            <w:r>
              <w:rPr>
                <w:rFonts w:ascii="宋体" w:hAnsi="宋体" w:cs="宋体" w:hint="eastAsia"/>
                <w:szCs w:val="21"/>
              </w:rPr>
              <w:t>道路沿线环境卫生标准》、《农村住户环境卫生标准》、《</w:t>
            </w:r>
            <w:r>
              <w:rPr>
                <w:rFonts w:ascii="宋体" w:hAnsi="宋体" w:cs="宋体" w:hint="eastAsia"/>
                <w:szCs w:val="21"/>
              </w:rPr>
              <w:t>潼关县</w:t>
            </w:r>
            <w:r>
              <w:rPr>
                <w:rFonts w:ascii="宋体" w:hAnsi="宋体" w:cs="宋体" w:hint="eastAsia"/>
                <w:szCs w:val="21"/>
              </w:rPr>
              <w:t>卫生</w:t>
            </w:r>
            <w:r>
              <w:rPr>
                <w:rFonts w:ascii="宋体" w:hAnsi="宋体" w:cs="宋体" w:hint="eastAsia"/>
                <w:szCs w:val="21"/>
              </w:rPr>
              <w:t>保洁员、</w:t>
            </w:r>
            <w:r>
              <w:rPr>
                <w:rFonts w:ascii="宋体" w:hAnsi="宋体" w:cs="宋体" w:hint="eastAsia"/>
                <w:szCs w:val="21"/>
              </w:rPr>
              <w:t>垃圾</w:t>
            </w:r>
            <w:r>
              <w:rPr>
                <w:rFonts w:ascii="宋体" w:hAnsi="宋体" w:cs="宋体" w:hint="eastAsia"/>
                <w:szCs w:val="21"/>
              </w:rPr>
              <w:t>转运员管理办法</w:t>
            </w:r>
            <w:r>
              <w:rPr>
                <w:rFonts w:ascii="宋体" w:hAnsi="宋体" w:cs="宋体" w:hint="eastAsia"/>
                <w:szCs w:val="21"/>
              </w:rPr>
              <w:t>》、《</w:t>
            </w:r>
            <w:r>
              <w:rPr>
                <w:rFonts w:ascii="宋体" w:hAnsi="宋体" w:cs="宋体" w:hint="eastAsia"/>
                <w:szCs w:val="21"/>
              </w:rPr>
              <w:t>潼关县农村环境卫生工作督查考核实施办法》，</w:t>
            </w:r>
            <w:r>
              <w:rPr>
                <w:rFonts w:ascii="宋体" w:hAnsi="宋体" w:cs="宋体" w:hint="eastAsia"/>
                <w:szCs w:val="21"/>
              </w:rPr>
              <w:t>对全县农村保洁工作</w:t>
            </w:r>
            <w:r>
              <w:rPr>
                <w:rFonts w:ascii="宋体" w:hAnsi="宋体" w:cs="宋体" w:hint="eastAsia"/>
                <w:szCs w:val="21"/>
              </w:rPr>
              <w:t>机制进一步完善，使全县环境卫生有了大的提升，</w:t>
            </w:r>
            <w:r>
              <w:rPr>
                <w:rFonts w:ascii="宋体" w:hAnsi="宋体" w:cs="宋体" w:hint="eastAsia"/>
                <w:szCs w:val="21"/>
              </w:rPr>
              <w:t>由村庄面上清洁向屋内庭院、村庄周边拓展，推动</w:t>
            </w:r>
            <w:r>
              <w:rPr>
                <w:rFonts w:ascii="宋体" w:hAnsi="宋体" w:cs="宋体" w:hint="eastAsia"/>
                <w:szCs w:val="21"/>
              </w:rPr>
              <w:t>了</w:t>
            </w:r>
            <w:r>
              <w:rPr>
                <w:rFonts w:ascii="宋体" w:hAnsi="宋体" w:cs="宋体" w:hint="eastAsia"/>
                <w:szCs w:val="21"/>
              </w:rPr>
              <w:t>村庄清洁行动常态化、制度化、持续化</w:t>
            </w:r>
            <w:r>
              <w:rPr>
                <w:rFonts w:ascii="宋体" w:hAnsi="宋体" w:cs="宋体" w:hint="eastAsia"/>
                <w:szCs w:val="21"/>
              </w:rPr>
              <w:t>。</w:t>
            </w:r>
            <w:r>
              <w:rPr>
                <w:rFonts w:ascii="宋体" w:hAnsi="宋体" w:cs="宋体" w:hint="eastAsia"/>
                <w:b/>
                <w:bCs/>
                <w:szCs w:val="21"/>
              </w:rPr>
              <w:t>二是组建农村四支保洁队伍。</w:t>
            </w:r>
            <w:r>
              <w:rPr>
                <w:rFonts w:ascii="宋体" w:hAnsi="宋体" w:cs="宋体" w:hint="eastAsia"/>
                <w:szCs w:val="21"/>
              </w:rPr>
              <w:t>全县组建了</w:t>
            </w:r>
            <w:r>
              <w:rPr>
                <w:rFonts w:ascii="宋体" w:hAnsi="宋体" w:cs="宋体" w:hint="eastAsia"/>
                <w:szCs w:val="21"/>
              </w:rPr>
              <w:t>4</w:t>
            </w:r>
            <w:r>
              <w:rPr>
                <w:rFonts w:ascii="宋体" w:hAnsi="宋体" w:cs="宋体" w:hint="eastAsia"/>
                <w:szCs w:val="21"/>
              </w:rPr>
              <w:t>支</w:t>
            </w:r>
            <w:r>
              <w:rPr>
                <w:rFonts w:ascii="宋体" w:hAnsi="宋体" w:cs="宋体" w:hint="eastAsia"/>
                <w:szCs w:val="21"/>
              </w:rPr>
              <w:t>710</w:t>
            </w:r>
            <w:r>
              <w:rPr>
                <w:rFonts w:ascii="宋体" w:hAnsi="宋体" w:cs="宋体" w:hint="eastAsia"/>
                <w:szCs w:val="21"/>
              </w:rPr>
              <w:t>人的专业保洁队伍，按照每组一人的标准，组建了</w:t>
            </w:r>
            <w:r>
              <w:rPr>
                <w:rFonts w:ascii="宋体" w:hAnsi="宋体" w:cs="宋体" w:hint="eastAsia"/>
                <w:szCs w:val="21"/>
              </w:rPr>
              <w:t>510</w:t>
            </w:r>
            <w:r>
              <w:rPr>
                <w:rFonts w:ascii="宋体" w:hAnsi="宋体" w:cs="宋体" w:hint="eastAsia"/>
                <w:szCs w:val="21"/>
              </w:rPr>
              <w:t>人的村级保洁队员工按每</w:t>
            </w:r>
            <w:r>
              <w:rPr>
                <w:rFonts w:ascii="宋体" w:hAnsi="宋体" w:cs="宋体" w:hint="eastAsia"/>
                <w:szCs w:val="21"/>
              </w:rPr>
              <w:t>2</w:t>
            </w:r>
            <w:r>
              <w:rPr>
                <w:rFonts w:ascii="宋体" w:hAnsi="宋体" w:cs="宋体" w:hint="eastAsia"/>
                <w:szCs w:val="21"/>
              </w:rPr>
              <w:t>公里一人的标准组建了</w:t>
            </w:r>
            <w:r>
              <w:rPr>
                <w:rFonts w:ascii="宋体" w:hAnsi="宋体" w:cs="宋体" w:hint="eastAsia"/>
                <w:szCs w:val="21"/>
              </w:rPr>
              <w:t>105</w:t>
            </w:r>
            <w:r>
              <w:rPr>
                <w:rFonts w:ascii="宋体" w:hAnsi="宋体" w:cs="宋体" w:hint="eastAsia"/>
                <w:szCs w:val="21"/>
              </w:rPr>
              <w:t>人的公路沿线保洁专业队；同时，根据镇区大小按照</w:t>
            </w:r>
            <w:r>
              <w:rPr>
                <w:rFonts w:ascii="宋体" w:hAnsi="宋体" w:cs="宋体" w:hint="eastAsia"/>
                <w:szCs w:val="21"/>
              </w:rPr>
              <w:t>3-5</w:t>
            </w:r>
            <w:r>
              <w:rPr>
                <w:rFonts w:ascii="宋体" w:hAnsi="宋体" w:cs="宋体" w:hint="eastAsia"/>
                <w:szCs w:val="21"/>
              </w:rPr>
              <w:t>人的标准，组建</w:t>
            </w:r>
            <w:r>
              <w:rPr>
                <w:rFonts w:ascii="宋体" w:hAnsi="宋体" w:cs="宋体" w:hint="eastAsia"/>
                <w:szCs w:val="21"/>
              </w:rPr>
              <w:t>47</w:t>
            </w:r>
            <w:r>
              <w:rPr>
                <w:rFonts w:ascii="宋体" w:hAnsi="宋体" w:cs="宋体" w:hint="eastAsia"/>
                <w:szCs w:val="21"/>
              </w:rPr>
              <w:t>人镇区保洁专业队</w:t>
            </w:r>
            <w:r>
              <w:rPr>
                <w:rFonts w:ascii="宋体" w:hAnsi="宋体" w:cs="宋体" w:hint="eastAsia"/>
                <w:szCs w:val="21"/>
              </w:rPr>
              <w:t>；按照一个垃圾转运车</w:t>
            </w:r>
            <w:r>
              <w:rPr>
                <w:rFonts w:ascii="宋体" w:hAnsi="宋体" w:cs="宋体" w:hint="eastAsia"/>
                <w:szCs w:val="21"/>
              </w:rPr>
              <w:t>3</w:t>
            </w:r>
            <w:r>
              <w:rPr>
                <w:rFonts w:ascii="宋体" w:hAnsi="宋体" w:cs="宋体" w:hint="eastAsia"/>
                <w:szCs w:val="21"/>
              </w:rPr>
              <w:t>人的标准，每镇配备</w:t>
            </w:r>
            <w:r>
              <w:rPr>
                <w:rFonts w:ascii="宋体" w:hAnsi="宋体" w:cs="宋体" w:hint="eastAsia"/>
                <w:szCs w:val="21"/>
              </w:rPr>
              <w:t>3-5</w:t>
            </w:r>
            <w:r>
              <w:rPr>
                <w:rFonts w:ascii="宋体" w:hAnsi="宋体" w:cs="宋体" w:hint="eastAsia"/>
                <w:szCs w:val="21"/>
              </w:rPr>
              <w:t>台车，组建了</w:t>
            </w:r>
            <w:r>
              <w:rPr>
                <w:rFonts w:ascii="宋体" w:hAnsi="宋体" w:cs="宋体" w:hint="eastAsia"/>
                <w:szCs w:val="21"/>
              </w:rPr>
              <w:t>48</w:t>
            </w:r>
            <w:r>
              <w:rPr>
                <w:rFonts w:ascii="宋体" w:hAnsi="宋体" w:cs="宋体" w:hint="eastAsia"/>
                <w:szCs w:val="21"/>
              </w:rPr>
              <w:t>人垃圾转运专业队。</w:t>
            </w:r>
            <w:r>
              <w:rPr>
                <w:rFonts w:ascii="宋体" w:hAnsi="宋体" w:cs="宋体" w:hint="eastAsia"/>
                <w:b/>
                <w:bCs/>
                <w:szCs w:val="21"/>
              </w:rPr>
              <w:t>三是加强督促检查。</w:t>
            </w:r>
            <w:r>
              <w:rPr>
                <w:rFonts w:ascii="宋体" w:hAnsi="宋体" w:cs="宋体" w:hint="eastAsia"/>
                <w:szCs w:val="21"/>
              </w:rPr>
              <w:t>按照时间节点，围绕“八清一改”在全县范围内组织开展农村人居环境整治春夏季行动、农村人居环境整治秋季行动，围绕“庆双节</w:t>
            </w:r>
            <w:r>
              <w:rPr>
                <w:rFonts w:ascii="宋体" w:hAnsi="宋体" w:cs="宋体" w:hint="eastAsia"/>
                <w:szCs w:val="21"/>
              </w:rPr>
              <w:t xml:space="preserve"> </w:t>
            </w:r>
            <w:r>
              <w:rPr>
                <w:rFonts w:ascii="宋体" w:hAnsi="宋体" w:cs="宋体" w:hint="eastAsia"/>
                <w:szCs w:val="21"/>
              </w:rPr>
              <w:t>迎盛会”的主题，开展农村人居环境卫生大整治行动。截止目前，下发问题交办单</w:t>
            </w:r>
            <w:r>
              <w:rPr>
                <w:rFonts w:ascii="宋体" w:hAnsi="宋体" w:cs="宋体" w:hint="eastAsia"/>
                <w:szCs w:val="21"/>
              </w:rPr>
              <w:t>62</w:t>
            </w:r>
            <w:r>
              <w:rPr>
                <w:rFonts w:ascii="宋体" w:hAnsi="宋体" w:cs="宋体" w:hint="eastAsia"/>
                <w:szCs w:val="21"/>
              </w:rPr>
              <w:t>期，督查通报</w:t>
            </w:r>
            <w:r>
              <w:rPr>
                <w:rFonts w:ascii="宋体" w:hAnsi="宋体" w:cs="宋体" w:hint="eastAsia"/>
                <w:szCs w:val="21"/>
              </w:rPr>
              <w:t>7</w:t>
            </w:r>
            <w:r>
              <w:rPr>
                <w:rFonts w:ascii="宋体" w:hAnsi="宋体" w:cs="宋体" w:hint="eastAsia"/>
                <w:szCs w:val="21"/>
              </w:rPr>
              <w:t>期，整治</w:t>
            </w:r>
            <w:r>
              <w:rPr>
                <w:rFonts w:ascii="宋体" w:hAnsi="宋体" w:cs="宋体" w:hint="eastAsia"/>
                <w:szCs w:val="21"/>
              </w:rPr>
              <w:t>62</w:t>
            </w:r>
            <w:r>
              <w:rPr>
                <w:rFonts w:ascii="宋体" w:hAnsi="宋体" w:cs="宋体" w:hint="eastAsia"/>
                <w:szCs w:val="21"/>
              </w:rPr>
              <w:t>处，有力的推动了农村人居环境整治力度。</w:t>
            </w:r>
          </w:p>
          <w:p w:rsidR="0094169E" w:rsidRDefault="0094169E">
            <w:pPr>
              <w:spacing w:line="540" w:lineRule="exact"/>
              <w:rPr>
                <w:rFonts w:ascii="宋体" w:hAnsi="宋体" w:cs="宋体"/>
                <w:szCs w:val="21"/>
              </w:rPr>
            </w:pPr>
          </w:p>
        </w:tc>
      </w:tr>
      <w:tr w:rsidR="0094169E">
        <w:trPr>
          <w:trHeight w:hRule="exact" w:val="2582"/>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58</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关于加强添景苑大桥日常管理的建议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住建局</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安排市政工程公司加大市政巡查维护力度，对破损的桥梁护栏和路面进行修补，截至目前累计修复破损路面</w:t>
            </w:r>
            <w:r>
              <w:rPr>
                <w:rFonts w:ascii="宋体" w:hAnsi="宋体" w:cs="宋体" w:hint="eastAsia"/>
                <w:szCs w:val="21"/>
              </w:rPr>
              <w:t>30</w:t>
            </w:r>
            <w:r>
              <w:rPr>
                <w:rFonts w:ascii="宋体" w:hAnsi="宋体" w:cs="宋体" w:hint="eastAsia"/>
                <w:szCs w:val="21"/>
              </w:rPr>
              <w:t>余平</w:t>
            </w:r>
            <w:r>
              <w:rPr>
                <w:rFonts w:ascii="宋体" w:hAnsi="宋体" w:cs="宋体" w:hint="eastAsia"/>
                <w:szCs w:val="21"/>
              </w:rPr>
              <w:t>方米，更换污水井盖</w:t>
            </w:r>
            <w:r>
              <w:rPr>
                <w:rFonts w:ascii="宋体" w:hAnsi="宋体" w:cs="宋体" w:hint="eastAsia"/>
                <w:szCs w:val="21"/>
              </w:rPr>
              <w:t>2</w:t>
            </w:r>
            <w:r>
              <w:rPr>
                <w:rFonts w:ascii="宋体" w:hAnsi="宋体" w:cs="宋体" w:hint="eastAsia"/>
                <w:szCs w:val="21"/>
              </w:rPr>
              <w:t>套，确保大桥路面平整。同时积极向上争取专项债券资金，策划包装添景苑生态停车场项目，内容包括建设添景苑停车场，并对添景苑大桥进行升级改造。</w:t>
            </w:r>
            <w:r>
              <w:rPr>
                <w:rFonts w:ascii="宋体" w:hAnsi="宋体" w:cs="宋体" w:hint="eastAsia"/>
                <w:szCs w:val="21"/>
              </w:rPr>
              <w:t>9</w:t>
            </w:r>
            <w:r>
              <w:rPr>
                <w:rFonts w:ascii="宋体" w:hAnsi="宋体" w:cs="宋体" w:hint="eastAsia"/>
                <w:szCs w:val="21"/>
              </w:rPr>
              <w:t>月底专项债券评审已通过，目前正在进行项目招标、设计，将加快手续办理，力争早日开工建设。</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4"/>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737"/>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办理情况</w:t>
            </w:r>
          </w:p>
        </w:tc>
      </w:tr>
      <w:tr w:rsidR="0094169E">
        <w:trPr>
          <w:trHeight w:hRule="exact" w:val="3717"/>
        </w:trPr>
        <w:tc>
          <w:tcPr>
            <w:tcW w:w="825" w:type="dxa"/>
            <w:vAlign w:val="center"/>
          </w:tcPr>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r>
              <w:rPr>
                <w:rFonts w:ascii="宋体" w:hAnsi="宋体" w:cs="宋体"/>
                <w:szCs w:val="21"/>
              </w:rPr>
              <w:pict>
                <v:shape id="_x0000_s1036" type="#_x0000_t202" style="position:absolute;left:0;text-align:left;margin-left:-28.65pt;margin-top:-49.9pt;width:37.5pt;height:478pt;z-index:-251639808;mso-position-vertical-relative:page" o:gfxdata="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kEHJbZAAAACgEA&#10;AA8AAAAAAAAAAQAgAAAAIgAAAGRycy9kb3ducmV2LnhtbFBLAQIUABQAAAAIAIdO4kAMZnbH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21</w:t>
                        </w:r>
                        <w:r>
                          <w:rPr>
                            <w:rFonts w:ascii="宋体" w:hAnsi="宋体" w:cs="宋体" w:hint="eastAsia"/>
                            <w:sz w:val="24"/>
                          </w:rPr>
                          <w:t xml:space="preserve"> -</w:t>
                        </w:r>
                      </w:p>
                    </w:txbxContent>
                  </v:textbox>
                  <w10:wrap anchory="page"/>
                </v:shape>
              </w:pict>
            </w:r>
            <w:r w:rsidR="00A86EB4">
              <w:rPr>
                <w:rFonts w:ascii="宋体" w:hAnsi="宋体" w:cs="宋体" w:hint="eastAsia"/>
                <w:szCs w:val="21"/>
              </w:rPr>
              <w:t>59</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关于缓解城区停车难的建议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城管局</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持续推进深化巩固停车收费问题专项治理工作。制定了《潼关县主城区公共停车设施专项规划》，选择停车供需矛盾较为突出的城区街道作为试点，加快停车设施建设。加大执法力度，下茬改善市容市貌和车辆停放秩序。</w:t>
            </w:r>
          </w:p>
          <w:p w:rsidR="0094169E" w:rsidRDefault="00A86EB4">
            <w:pPr>
              <w:spacing w:line="440" w:lineRule="exact"/>
              <w:rPr>
                <w:rFonts w:ascii="宋体" w:hAnsi="宋体" w:cs="宋体"/>
                <w:szCs w:val="21"/>
              </w:rPr>
            </w:pPr>
            <w:r>
              <w:rPr>
                <w:rFonts w:ascii="宋体" w:hAnsi="宋体" w:cs="宋体" w:hint="eastAsia"/>
                <w:szCs w:val="21"/>
              </w:rPr>
              <w:t>2.</w:t>
            </w:r>
            <w:r>
              <w:rPr>
                <w:rFonts w:ascii="宋体" w:hAnsi="宋体" w:cs="宋体" w:hint="eastAsia"/>
                <w:szCs w:val="21"/>
              </w:rPr>
              <w:t>加强数字城管建设，提升城市管理效能。建成了潼关县城市管理执法局指挥中心，加大与交警部门的配合力度，对重点路段，重点区域的乱停乱放车辆进行集中整治。</w:t>
            </w:r>
            <w:r>
              <w:rPr>
                <w:rFonts w:ascii="宋体" w:hAnsi="宋体" w:cs="宋体" w:hint="eastAsia"/>
                <w:szCs w:val="21"/>
              </w:rPr>
              <w:t>3.</w:t>
            </w:r>
            <w:r>
              <w:rPr>
                <w:rFonts w:ascii="宋体" w:hAnsi="宋体" w:cs="宋体" w:hint="eastAsia"/>
                <w:szCs w:val="21"/>
              </w:rPr>
              <w:t>在添景苑小区南北两侧、秦岭苑小区南北两侧共划分车位</w:t>
            </w:r>
            <w:r>
              <w:rPr>
                <w:rFonts w:ascii="宋体" w:hAnsi="宋体" w:cs="宋体" w:hint="eastAsia"/>
                <w:szCs w:val="21"/>
              </w:rPr>
              <w:t>100</w:t>
            </w:r>
            <w:r>
              <w:rPr>
                <w:rFonts w:ascii="宋体" w:hAnsi="宋体" w:cs="宋体" w:hint="eastAsia"/>
                <w:szCs w:val="21"/>
              </w:rPr>
              <w:t>余个。</w:t>
            </w:r>
            <w:r>
              <w:rPr>
                <w:rFonts w:ascii="宋体" w:hAnsi="宋体" w:cs="宋体" w:hint="eastAsia"/>
                <w:szCs w:val="21"/>
              </w:rPr>
              <w:t>4.</w:t>
            </w:r>
            <w:r>
              <w:rPr>
                <w:rFonts w:ascii="宋体" w:hAnsi="宋体" w:cs="宋体" w:hint="eastAsia"/>
                <w:szCs w:val="21"/>
              </w:rPr>
              <w:t>修建潼关县民生公园停车场、潼关县双桥大街停车场、潼关县祥和广场停车场，修建完成后预计可增设</w:t>
            </w:r>
            <w:r>
              <w:rPr>
                <w:rFonts w:ascii="宋体" w:hAnsi="宋体" w:cs="宋体" w:hint="eastAsia"/>
                <w:szCs w:val="21"/>
              </w:rPr>
              <w:t>5</w:t>
            </w:r>
            <w:r>
              <w:rPr>
                <w:rFonts w:ascii="宋体" w:hAnsi="宋体" w:cs="宋体" w:hint="eastAsia"/>
                <w:szCs w:val="21"/>
              </w:rPr>
              <w:t>00</w:t>
            </w:r>
            <w:r>
              <w:rPr>
                <w:rFonts w:ascii="宋体" w:hAnsi="宋体" w:cs="宋体" w:hint="eastAsia"/>
                <w:szCs w:val="21"/>
              </w:rPr>
              <w:t>余车位。</w:t>
            </w:r>
            <w:r>
              <w:rPr>
                <w:rFonts w:ascii="宋体" w:hAnsi="宋体" w:cs="宋体" w:hint="eastAsia"/>
                <w:szCs w:val="21"/>
              </w:rPr>
              <w:t>5.</w:t>
            </w:r>
            <w:r>
              <w:rPr>
                <w:rFonts w:ascii="宋体" w:hAnsi="宋体" w:cs="宋体" w:hint="eastAsia"/>
                <w:szCs w:val="21"/>
              </w:rPr>
              <w:t>城管局已将停车收费列入停车设施三年行动计划，已向县级有关部门提出申请。</w:t>
            </w:r>
          </w:p>
        </w:tc>
      </w:tr>
      <w:tr w:rsidR="0094169E">
        <w:trPr>
          <w:trHeight w:hRule="exact" w:val="4622"/>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60</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关于创设“潼关首饰”品牌的建议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黄金产业发展中心</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在黄金饰品深加工、副产品多元化回收、黄金精炼、黄金品牌开发、黄金旅游等方面下功夫，积极发展黄金经济，打造“潼金”品牌，重点发展饰品金、工业金、电子金等高科技深加工项目，拓展中国制造精细加工领域，制造制作各种黄金应用材料、电子产品、纳米金，促进黄金产品的多样化、精细化。</w:t>
            </w:r>
            <w:r>
              <w:rPr>
                <w:rFonts w:ascii="宋体" w:hAnsi="宋体" w:cs="宋体" w:hint="eastAsia"/>
                <w:szCs w:val="21"/>
              </w:rPr>
              <w:t>2.</w:t>
            </w:r>
            <w:r>
              <w:rPr>
                <w:rFonts w:ascii="宋体" w:hAnsi="宋体" w:cs="宋体" w:hint="eastAsia"/>
                <w:szCs w:val="21"/>
              </w:rPr>
              <w:t>推动金银饰品线上线下贸易，构建黄金产业闭环经济。</w:t>
            </w:r>
            <w:r>
              <w:rPr>
                <w:rFonts w:ascii="宋体" w:hAnsi="宋体" w:cs="宋体" w:hint="eastAsia"/>
                <w:szCs w:val="21"/>
              </w:rPr>
              <w:t>3.</w:t>
            </w:r>
            <w:r>
              <w:rPr>
                <w:rFonts w:ascii="宋体" w:hAnsi="宋体" w:cs="宋体" w:hint="eastAsia"/>
                <w:szCs w:val="21"/>
              </w:rPr>
              <w:t>开发黄金旅游资源，充分发挥在黄金资源和黄金文化等方面得天独厚的优势，打造国家</w:t>
            </w:r>
            <w:r>
              <w:rPr>
                <w:rFonts w:ascii="宋体" w:hAnsi="宋体" w:cs="宋体" w:hint="eastAsia"/>
                <w:szCs w:val="21"/>
              </w:rPr>
              <w:t>AAA</w:t>
            </w:r>
            <w:r>
              <w:rPr>
                <w:rFonts w:ascii="宋体" w:hAnsi="宋体" w:cs="宋体" w:hint="eastAsia"/>
                <w:szCs w:val="21"/>
              </w:rPr>
              <w:t>级旅游景区，建造潼关黄金实景博物苑项目，大力发展金制工艺品、纪念品、美术品；举办潼关特色饮食节、文化旅</w:t>
            </w:r>
            <w:r>
              <w:rPr>
                <w:rFonts w:ascii="宋体" w:hAnsi="宋体" w:cs="宋体" w:hint="eastAsia"/>
                <w:szCs w:val="21"/>
              </w:rPr>
              <w:t>游节和黄金年会，加大媒体宣介，开展“金三角”黄金文化研讨会、秦岭黄河文化交流会等活动，提升潼关影响力和知名度、美誉度。</w:t>
            </w:r>
            <w:r>
              <w:rPr>
                <w:rFonts w:ascii="宋体" w:hAnsi="宋体" w:cs="宋体" w:hint="eastAsia"/>
                <w:szCs w:val="21"/>
              </w:rPr>
              <w:t>4.</w:t>
            </w:r>
            <w:r>
              <w:rPr>
                <w:rFonts w:ascii="宋体" w:hAnsi="宋体" w:cs="宋体" w:hint="eastAsia"/>
                <w:szCs w:val="21"/>
              </w:rPr>
              <w:t>加强品牌意识，以“物美价廉、货真价实”为宣传口号，加强“潼关黄金首饰街”推介力度，启动“华夏金城”、“潼关黄金”商标注册，为后期建立首饰品牌提供条件。目前，黄金产业发展中心已注册商标</w:t>
            </w:r>
            <w:r>
              <w:rPr>
                <w:rFonts w:ascii="宋体" w:hAnsi="宋体" w:cs="宋体" w:hint="eastAsia"/>
                <w:szCs w:val="21"/>
              </w:rPr>
              <w:t>10</w:t>
            </w:r>
            <w:r>
              <w:rPr>
                <w:rFonts w:ascii="宋体" w:hAnsi="宋体" w:cs="宋体" w:hint="eastAsia"/>
                <w:szCs w:val="21"/>
              </w:rPr>
              <w:t>个，和金控大岳咨询公司正在积极洽谈，促成项目落地</w:t>
            </w:r>
            <w:r>
              <w:rPr>
                <w:rFonts w:ascii="宋体" w:hAnsi="宋体" w:cs="宋体" w:hint="eastAsia"/>
                <w:szCs w:val="21"/>
              </w:rPr>
              <w:t>。</w:t>
            </w:r>
            <w:r>
              <w:rPr>
                <w:rFonts w:ascii="宋体" w:hAnsi="宋体" w:cs="宋体" w:hint="eastAsia"/>
                <w:szCs w:val="21"/>
              </w:rPr>
              <w:t xml:space="preserve"> </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5"/>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56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办理情况</w:t>
            </w:r>
          </w:p>
        </w:tc>
      </w:tr>
      <w:tr w:rsidR="0094169E">
        <w:trPr>
          <w:trHeight w:hRule="exact" w:val="1922"/>
        </w:trPr>
        <w:tc>
          <w:tcPr>
            <w:tcW w:w="825" w:type="dxa"/>
            <w:vAlign w:val="center"/>
          </w:tcPr>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r>
              <w:rPr>
                <w:rFonts w:ascii="宋体" w:hAnsi="宋体" w:cs="宋体"/>
                <w:szCs w:val="21"/>
              </w:rPr>
              <w:pict>
                <v:shape id="_x0000_s1035" type="#_x0000_t202" style="position:absolute;left:0;text-align:left;margin-left:-28.65pt;margin-top:-41.4pt;width:37.5pt;height:478pt;z-index:-251638784;mso-position-vertical-relative:page" o:gfxdata="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3uh1S2QAAAAoB&#10;AAAPAAAAAAAAAAEAIAAAACIAAABkcnMvZG93bnJldi54bWxQSwECFAAUAAAACACHTuJAatRomFMC&#10;AACTBAAADgAAAAAAAAABACAAAAAoAQAAZHJzL2Uyb0RvYy54bWxQSwUGAAAAAAYABgBZAQAA7QUA&#10;A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22</w:t>
                        </w:r>
                        <w:r>
                          <w:rPr>
                            <w:rFonts w:ascii="宋体" w:hAnsi="宋体" w:cs="宋体" w:hint="eastAsia"/>
                            <w:sz w:val="24"/>
                          </w:rPr>
                          <w:t xml:space="preserve"> -</w:t>
                        </w:r>
                      </w:p>
                    </w:txbxContent>
                  </v:textbox>
                  <w10:wrap anchory="page"/>
                </v:shape>
              </w:pict>
            </w:r>
            <w:r w:rsidR="00A86EB4">
              <w:rPr>
                <w:rFonts w:ascii="宋体" w:hAnsi="宋体" w:cs="宋体" w:hint="eastAsia"/>
                <w:szCs w:val="21"/>
              </w:rPr>
              <w:t>61</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关于对潼洛河流域屯丰段通村桥加固的建议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按照“县道县管、乡道乡管、村道村管”的原则，县交通局主要负责县道农村公路及桥梁的日常养护，通村道路及桥梁隶属于所在镇（办），应由道路及桥梁所在镇（办）、村（社区）进行管养。我局积极对接所在镇（办），加强通村桥管养力度，安排专人对全县所有桥梁进行巡查，需要整治的协调上级部门及所在镇（办），积极争取资金，加大桥梁管养力度。</w:t>
            </w:r>
          </w:p>
        </w:tc>
      </w:tr>
      <w:tr w:rsidR="0094169E">
        <w:trPr>
          <w:trHeight w:hRule="exact" w:val="187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62</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关于周家城居民生活污水纳入管网的建议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陕西水务集团潼关污水公司住建局</w:t>
            </w:r>
          </w:p>
          <w:p w:rsidR="0094169E" w:rsidRDefault="00A86EB4">
            <w:pPr>
              <w:spacing w:line="460" w:lineRule="exact"/>
              <w:jc w:val="center"/>
              <w:rPr>
                <w:rFonts w:ascii="宋体" w:hAnsi="宋体" w:cs="宋体"/>
                <w:szCs w:val="21"/>
              </w:rPr>
            </w:pPr>
            <w:r>
              <w:rPr>
                <w:rFonts w:ascii="宋体" w:hAnsi="宋体" w:cs="宋体" w:hint="eastAsia"/>
                <w:szCs w:val="21"/>
              </w:rPr>
              <w:t>水务局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陕西水务集团潼关污水公司分年度分批次投资建设全县</w:t>
            </w:r>
            <w:r>
              <w:rPr>
                <w:rFonts w:ascii="宋体" w:hAnsi="宋体" w:cs="宋体" w:hint="eastAsia"/>
                <w:szCs w:val="21"/>
              </w:rPr>
              <w:t>28</w:t>
            </w:r>
            <w:r>
              <w:rPr>
                <w:rFonts w:ascii="宋体" w:hAnsi="宋体" w:cs="宋体" w:hint="eastAsia"/>
                <w:szCs w:val="21"/>
              </w:rPr>
              <w:t>个村</w:t>
            </w:r>
            <w:r>
              <w:rPr>
                <w:rFonts w:ascii="宋体" w:hAnsi="宋体" w:cs="宋体" w:hint="eastAsia"/>
                <w:szCs w:val="21"/>
              </w:rPr>
              <w:t>(</w:t>
            </w:r>
            <w:r>
              <w:rPr>
                <w:rFonts w:ascii="宋体" w:hAnsi="宋体" w:cs="宋体" w:hint="eastAsia"/>
                <w:szCs w:val="21"/>
              </w:rPr>
              <w:t>社区</w:t>
            </w:r>
            <w:r>
              <w:rPr>
                <w:rFonts w:ascii="宋体" w:hAnsi="宋体" w:cs="宋体" w:hint="eastAsia"/>
                <w:szCs w:val="21"/>
              </w:rPr>
              <w:t>)</w:t>
            </w:r>
            <w:r>
              <w:rPr>
                <w:rFonts w:ascii="宋体" w:hAnsi="宋体" w:cs="宋体" w:hint="eastAsia"/>
                <w:szCs w:val="21"/>
              </w:rPr>
              <w:t>污水管网和处理设施，并负责建成后的运营管理。由于土地性质问题分为两期建设，一期主要涉及上善村、秦王寨社区、欧家城村、十里铺村等</w:t>
            </w:r>
            <w:r>
              <w:rPr>
                <w:rFonts w:ascii="宋体" w:hAnsi="宋体" w:cs="宋体" w:hint="eastAsia"/>
                <w:szCs w:val="21"/>
              </w:rPr>
              <w:t>4</w:t>
            </w:r>
            <w:r>
              <w:rPr>
                <w:rFonts w:ascii="宋体" w:hAnsi="宋体" w:cs="宋体" w:hint="eastAsia"/>
                <w:szCs w:val="21"/>
              </w:rPr>
              <w:t>个村</w:t>
            </w:r>
            <w:r>
              <w:rPr>
                <w:rFonts w:ascii="宋体" w:hAnsi="宋体" w:cs="宋体" w:hint="eastAsia"/>
                <w:szCs w:val="21"/>
              </w:rPr>
              <w:t>;</w:t>
            </w:r>
            <w:r>
              <w:rPr>
                <w:rFonts w:ascii="宋体" w:hAnsi="宋体" w:cs="宋体" w:hint="eastAsia"/>
                <w:szCs w:val="21"/>
              </w:rPr>
              <w:t>二期主要涉及周家城村、南歇马村等</w:t>
            </w:r>
            <w:r>
              <w:rPr>
                <w:rFonts w:ascii="宋体" w:hAnsi="宋体" w:cs="宋体" w:hint="eastAsia"/>
                <w:szCs w:val="21"/>
              </w:rPr>
              <w:t>2</w:t>
            </w:r>
            <w:r>
              <w:rPr>
                <w:rFonts w:ascii="宋体" w:hAnsi="宋体" w:cs="宋体" w:hint="eastAsia"/>
                <w:szCs w:val="21"/>
              </w:rPr>
              <w:t>个村。现在一期正在建设中，待一期完工后，开始二期建设。</w:t>
            </w:r>
          </w:p>
        </w:tc>
      </w:tr>
      <w:tr w:rsidR="0094169E">
        <w:trPr>
          <w:trHeight w:hRule="exact" w:val="1257"/>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63</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关于加快食品工业园区基础设施建设的建议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住建局</w:t>
            </w:r>
          </w:p>
          <w:p w:rsidR="0094169E" w:rsidRDefault="00A86EB4">
            <w:pPr>
              <w:spacing w:line="46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县、镇、村多渠道筹集基础设施建设资金。同时县交通局将把重心向该园区政策倾斜，积极向上级部门争取建设项目和补助资金，加快园区道路建设工作。</w:t>
            </w:r>
          </w:p>
        </w:tc>
      </w:tr>
      <w:tr w:rsidR="0094169E">
        <w:trPr>
          <w:trHeight w:hRule="exact" w:val="1872"/>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64</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关于申报潼关千层饼陕西省地方标准化的建议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市场监管局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依据“食品安全地方标准”由“省级卫生行政部门负责制定、公布、解释食品安全地方标准”，积极联系市卫健委、省卫健委及省卫生健康监督中心相关部门。按照“食品安全地方标准”征集范围、申请程序、申请主体等要求，市管局于第一时间和县卫健部门进行了沟通联系，告知了相关程序。目前该项工作正在按照相关程序逐步推进。</w:t>
            </w:r>
          </w:p>
        </w:tc>
      </w:tr>
      <w:tr w:rsidR="0094169E">
        <w:trPr>
          <w:trHeight w:hRule="exact" w:val="1494"/>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65</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关于协助拉运氰化物废物（沾染物）的建议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生态环境局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13</w:t>
            </w:r>
            <w:r>
              <w:rPr>
                <w:rFonts w:ascii="宋体" w:hAnsi="宋体" w:cs="宋体" w:hint="eastAsia"/>
                <w:szCs w:val="21"/>
              </w:rPr>
              <w:t>日，相继在中金冶炼有限责任公司贮存间暂存含氰废渣</w:t>
            </w:r>
            <w:r>
              <w:rPr>
                <w:rFonts w:ascii="宋体" w:hAnsi="宋体" w:cs="宋体" w:hint="eastAsia"/>
                <w:szCs w:val="21"/>
              </w:rPr>
              <w:t>4233.8</w:t>
            </w:r>
            <w:r>
              <w:rPr>
                <w:rFonts w:ascii="宋体" w:hAnsi="宋体" w:cs="宋体" w:hint="eastAsia"/>
                <w:szCs w:val="21"/>
              </w:rPr>
              <w:t>吨，因受疫情影响，未及时进行转运。针对此问题，积极对接陕西富平水泥有限公司，要求尽快对暂存的含氰废渣进行转运。截止</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日，共转运处置含氰废渣</w:t>
            </w:r>
            <w:r>
              <w:rPr>
                <w:rFonts w:ascii="宋体" w:hAnsi="宋体" w:cs="宋体" w:hint="eastAsia"/>
                <w:szCs w:val="21"/>
              </w:rPr>
              <w:t>4233.8</w:t>
            </w:r>
            <w:r>
              <w:rPr>
                <w:rFonts w:ascii="宋体" w:hAnsi="宋体" w:cs="宋体" w:hint="eastAsia"/>
                <w:szCs w:val="21"/>
              </w:rPr>
              <w:t>吨，转运工作已全部完成。</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6"/>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827"/>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4250"/>
        </w:trPr>
        <w:tc>
          <w:tcPr>
            <w:tcW w:w="825" w:type="dxa"/>
            <w:vAlign w:val="center"/>
          </w:tcPr>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A86EB4">
            <w:pPr>
              <w:spacing w:line="540" w:lineRule="exact"/>
              <w:jc w:val="center"/>
              <w:rPr>
                <w:rFonts w:ascii="宋体" w:hAnsi="宋体" w:cs="宋体"/>
                <w:szCs w:val="21"/>
              </w:rPr>
            </w:pPr>
            <w:r>
              <w:rPr>
                <w:rFonts w:ascii="宋体" w:hAnsi="宋体" w:cs="宋体" w:hint="eastAsia"/>
                <w:szCs w:val="21"/>
              </w:rPr>
              <w:t>6</w:t>
            </w:r>
            <w:r w:rsidR="0094169E">
              <w:rPr>
                <w:rFonts w:ascii="宋体" w:hAnsi="宋体" w:cs="宋体"/>
                <w:szCs w:val="21"/>
              </w:rPr>
              <w:pict>
                <v:shape id="_x0000_s1034" type="#_x0000_t202" style="position:absolute;left:0;text-align:left;margin-left:-28.65pt;margin-top:-54.4pt;width:37.5pt;height:478pt;z-index:-251637760;mso-position-horizontal-relative:text;mso-position-vertical-relative:page" o:gfxdata="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kXT722gAAAAsB&#10;AAAPAAAAAAAAAAEAIAAAACIAAABkcnMvZG93bnJldi54bWxQSwECFAAUAAAACACHTuJAwAJLeVIC&#10;AACTBAAADgAAAAAAAAABACAAAAApAQAAZHJzL2Uyb0RvYy54bWxQSwUGAAAAAAYABgBZAQAA7QUA&#10;A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23</w:t>
                        </w:r>
                        <w:r>
                          <w:rPr>
                            <w:rFonts w:ascii="宋体" w:hAnsi="宋体" w:cs="宋体" w:hint="eastAsia"/>
                            <w:sz w:val="24"/>
                          </w:rPr>
                          <w:t xml:space="preserve"> -</w:t>
                        </w:r>
                      </w:p>
                    </w:txbxContent>
                  </v:textbox>
                  <w10:wrap anchory="page"/>
                </v:shape>
              </w:pict>
            </w:r>
            <w:r>
              <w:rPr>
                <w:rFonts w:ascii="宋体" w:hAnsi="宋体" w:cs="宋体" w:hint="eastAsia"/>
                <w:szCs w:val="21"/>
              </w:rPr>
              <w:t>6</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关于城区小餐馆泔水乱倒问题的建议（王西锋代表）</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城管局</w:t>
            </w:r>
          </w:p>
        </w:tc>
        <w:tc>
          <w:tcPr>
            <w:tcW w:w="9570" w:type="dxa"/>
            <w:vAlign w:val="center"/>
          </w:tcPr>
          <w:p w:rsidR="0094169E" w:rsidRDefault="00A86EB4">
            <w:pPr>
              <w:numPr>
                <w:ilvl w:val="0"/>
                <w:numId w:val="1"/>
              </w:numPr>
              <w:spacing w:line="540" w:lineRule="exact"/>
              <w:rPr>
                <w:rFonts w:ascii="宋体" w:hAnsi="宋体" w:cs="宋体"/>
                <w:szCs w:val="21"/>
              </w:rPr>
            </w:pPr>
            <w:r>
              <w:rPr>
                <w:rFonts w:ascii="宋体" w:hAnsi="宋体" w:cs="宋体" w:hint="eastAsia"/>
                <w:szCs w:val="21"/>
              </w:rPr>
              <w:t>积极联合，加强巡查。加强对辖区违规占道食品摊贩的督促检查，并积极联合市场监管、卫健等部门对无证经营、不在规划区内摆摊设点的违规摊贩依法予以取缔。</w:t>
            </w:r>
          </w:p>
          <w:p w:rsidR="0094169E" w:rsidRDefault="00A86EB4">
            <w:pPr>
              <w:numPr>
                <w:ilvl w:val="0"/>
                <w:numId w:val="1"/>
              </w:numPr>
              <w:spacing w:line="540" w:lineRule="exact"/>
              <w:rPr>
                <w:rFonts w:ascii="宋体" w:hAnsi="宋体" w:cs="宋体"/>
                <w:szCs w:val="21"/>
              </w:rPr>
            </w:pPr>
            <w:r>
              <w:rPr>
                <w:rFonts w:ascii="宋体" w:hAnsi="宋体" w:cs="宋体" w:hint="eastAsia"/>
                <w:szCs w:val="21"/>
              </w:rPr>
              <w:t>建立完善举报奖励制度。鼓励群众积极参与餐厨废弃物管理工作，构建全社会共同参与的食品安全社会监督体系。定期向社会公布在餐厨废弃物管理方面出现问题的企业和单位。</w:t>
            </w:r>
          </w:p>
          <w:p w:rsidR="0094169E" w:rsidRDefault="00A86EB4">
            <w:pPr>
              <w:spacing w:line="540" w:lineRule="exact"/>
              <w:rPr>
                <w:rFonts w:ascii="宋体" w:hAnsi="宋体" w:cs="宋体"/>
                <w:szCs w:val="21"/>
              </w:rPr>
            </w:pPr>
            <w:r>
              <w:rPr>
                <w:rFonts w:ascii="宋体" w:hAnsi="宋体" w:cs="宋体" w:hint="eastAsia"/>
                <w:szCs w:val="21"/>
              </w:rPr>
              <w:t>3.</w:t>
            </w:r>
            <w:r>
              <w:rPr>
                <w:rFonts w:ascii="宋体" w:hAnsi="宋体" w:cs="宋体" w:hint="eastAsia"/>
                <w:szCs w:val="21"/>
              </w:rPr>
              <w:t>通过微信公众号、自媒体等向公众公布一些餐厨废弃物处理中好的经验和做法，对私自倾倒餐厨废弃物的单位及个人将依据《陕西省城市市容环境卫生管理条例》上限处罚。</w:t>
            </w:r>
          </w:p>
        </w:tc>
      </w:tr>
      <w:tr w:rsidR="0094169E">
        <w:trPr>
          <w:trHeight w:hRule="exact" w:val="3925"/>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67</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关于加强妇女儿童权益保障维护工作、确保妇女</w:t>
            </w:r>
            <w:r>
              <w:rPr>
                <w:rFonts w:ascii="宋体" w:hAnsi="宋体" w:cs="宋体" w:hint="eastAsia"/>
                <w:szCs w:val="21"/>
              </w:rPr>
              <w:t>儿童权益得到维护的议</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妇联</w:t>
            </w:r>
          </w:p>
        </w:tc>
        <w:tc>
          <w:tcPr>
            <w:tcW w:w="9570" w:type="dxa"/>
            <w:vAlign w:val="center"/>
          </w:tcPr>
          <w:p w:rsidR="0094169E" w:rsidRDefault="00A86EB4">
            <w:pPr>
              <w:spacing w:line="540" w:lineRule="exact"/>
              <w:rPr>
                <w:rFonts w:ascii="宋体" w:hAnsi="宋体" w:cs="宋体"/>
                <w:szCs w:val="21"/>
              </w:rPr>
            </w:pPr>
            <w:r>
              <w:rPr>
                <w:rFonts w:ascii="宋体" w:hAnsi="宋体" w:cs="宋体" w:hint="eastAsia"/>
                <w:szCs w:val="21"/>
              </w:rPr>
              <w:t>1.</w:t>
            </w:r>
            <w:r>
              <w:rPr>
                <w:rFonts w:ascii="宋体" w:hAnsi="宋体" w:cs="宋体" w:hint="eastAsia"/>
                <w:szCs w:val="21"/>
              </w:rPr>
              <w:t>强队伍，推动社会管理创新，建立婚姻家庭矛盾纠纷调解委员会。</w:t>
            </w:r>
          </w:p>
          <w:p w:rsidR="0094169E" w:rsidRDefault="00A86EB4">
            <w:pPr>
              <w:spacing w:line="540" w:lineRule="exact"/>
              <w:rPr>
                <w:rFonts w:ascii="宋体" w:hAnsi="宋体" w:cs="宋体"/>
                <w:szCs w:val="21"/>
              </w:rPr>
            </w:pPr>
            <w:r>
              <w:rPr>
                <w:rFonts w:ascii="宋体" w:hAnsi="宋体" w:cs="宋体" w:hint="eastAsia"/>
                <w:szCs w:val="21"/>
              </w:rPr>
              <w:t>2.</w:t>
            </w:r>
            <w:r>
              <w:rPr>
                <w:rFonts w:ascii="宋体" w:hAnsi="宋体" w:cs="宋体" w:hint="eastAsia"/>
                <w:szCs w:val="21"/>
              </w:rPr>
              <w:t>强服务，构筑妇女儿童维权合力，联合相关部门一同关注妇女儿童权益维护工作。</w:t>
            </w:r>
          </w:p>
          <w:p w:rsidR="0094169E" w:rsidRDefault="00A86EB4">
            <w:pPr>
              <w:spacing w:line="540" w:lineRule="exact"/>
              <w:rPr>
                <w:rFonts w:ascii="宋体" w:hAnsi="宋体" w:cs="宋体"/>
                <w:szCs w:val="21"/>
              </w:rPr>
            </w:pPr>
            <w:r>
              <w:rPr>
                <w:rFonts w:ascii="宋体" w:hAnsi="宋体" w:cs="宋体" w:hint="eastAsia"/>
                <w:szCs w:val="21"/>
              </w:rPr>
              <w:t>3.</w:t>
            </w:r>
            <w:r>
              <w:rPr>
                <w:rFonts w:ascii="宋体" w:hAnsi="宋体" w:cs="宋体" w:hint="eastAsia"/>
                <w:szCs w:val="21"/>
              </w:rPr>
              <w:t>创品牌，提升妇女维权社会影响力。</w:t>
            </w:r>
          </w:p>
          <w:p w:rsidR="0094169E" w:rsidRDefault="00A86EB4">
            <w:pPr>
              <w:spacing w:line="540" w:lineRule="exact"/>
              <w:rPr>
                <w:rFonts w:ascii="宋体" w:hAnsi="宋体" w:cs="宋体"/>
                <w:szCs w:val="21"/>
              </w:rPr>
            </w:pPr>
            <w:r>
              <w:rPr>
                <w:rFonts w:ascii="宋体" w:hAnsi="宋体" w:cs="宋体" w:hint="eastAsia"/>
                <w:szCs w:val="21"/>
              </w:rPr>
              <w:t>4.</w:t>
            </w:r>
            <w:r>
              <w:rPr>
                <w:rFonts w:ascii="宋体" w:hAnsi="宋体" w:cs="宋体" w:hint="eastAsia"/>
                <w:szCs w:val="21"/>
              </w:rPr>
              <w:t>重实效，切实化解影响妇女儿童权益各类矛盾。</w:t>
            </w:r>
          </w:p>
          <w:p w:rsidR="0094169E" w:rsidRDefault="00A86EB4">
            <w:pPr>
              <w:spacing w:line="540" w:lineRule="exact"/>
              <w:rPr>
                <w:rFonts w:ascii="宋体" w:hAnsi="宋体" w:cs="宋体"/>
                <w:szCs w:val="21"/>
              </w:rPr>
            </w:pPr>
            <w:r>
              <w:rPr>
                <w:rFonts w:ascii="宋体" w:hAnsi="宋体" w:cs="宋体" w:hint="eastAsia"/>
                <w:szCs w:val="21"/>
              </w:rPr>
              <w:t>5.</w:t>
            </w:r>
            <w:r>
              <w:rPr>
                <w:rFonts w:ascii="宋体" w:hAnsi="宋体" w:cs="宋体" w:hint="eastAsia"/>
                <w:szCs w:val="21"/>
              </w:rPr>
              <w:t>重宣传，营造平安稳定的社会舆论环境</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7"/>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办理情况</w:t>
            </w:r>
          </w:p>
        </w:tc>
      </w:tr>
      <w:tr w:rsidR="0094169E">
        <w:trPr>
          <w:trHeight w:hRule="exact" w:val="5755"/>
        </w:trPr>
        <w:tc>
          <w:tcPr>
            <w:tcW w:w="825" w:type="dxa"/>
            <w:vAlign w:val="center"/>
          </w:tcPr>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p>
          <w:p w:rsidR="0094169E" w:rsidRDefault="00A86EB4">
            <w:pPr>
              <w:spacing w:line="400" w:lineRule="exact"/>
              <w:jc w:val="center"/>
              <w:rPr>
                <w:rFonts w:ascii="宋体" w:hAnsi="宋体" w:cs="宋体"/>
                <w:szCs w:val="21"/>
              </w:rPr>
            </w:pPr>
            <w:r>
              <w:rPr>
                <w:rFonts w:ascii="宋体" w:hAnsi="宋体" w:cs="宋体" w:hint="eastAsia"/>
                <w:szCs w:val="21"/>
              </w:rPr>
              <w:t>6</w:t>
            </w:r>
            <w:r w:rsidR="0094169E">
              <w:rPr>
                <w:rFonts w:ascii="宋体" w:hAnsi="宋体" w:cs="宋体"/>
                <w:szCs w:val="21"/>
              </w:rPr>
              <w:pict>
                <v:shape id="_x0000_s1033" type="#_x0000_t202" style="position:absolute;left:0;text-align:left;margin-left:-28.65pt;margin-top:-47.05pt;width:37.5pt;height:478pt;z-index:-251636736;mso-position-horizontal-relative:text;mso-position-vertical-relative:page" o:gfxdata="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AyZHHZAAAACgEA&#10;AA8AAAAAAAAAAQAgAAAAIgAAAGRycy9kb3ducmV2LnhtbFBLAQIUABQAAAAIAIdO4kCmsFUm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4 -</w:t>
                        </w:r>
                      </w:p>
                    </w:txbxContent>
                  </v:textbox>
                  <w10:wrap anchory="page"/>
                </v:shape>
              </w:pict>
            </w:r>
            <w:r>
              <w:rPr>
                <w:rFonts w:ascii="宋体" w:hAnsi="宋体" w:cs="宋体" w:hint="eastAsia"/>
                <w:szCs w:val="21"/>
              </w:rPr>
              <w:t>8</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关于加快城区公园建设力度的建议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住建局</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利用零星空间“见缝插绿”，建成“小而美”的杨震像西南角口袋公园。实施了明德公园、啤酒广场建设、民生街东段绿化提升工程和紫云阁公园基础设施提升工程，大幅增加了群众绿色生态活动空间。其中</w:t>
            </w:r>
            <w:r>
              <w:rPr>
                <w:rFonts w:ascii="宋体" w:hAnsi="宋体" w:cs="宋体" w:hint="eastAsia"/>
                <w:szCs w:val="21"/>
              </w:rPr>
              <w:t>:1</w:t>
            </w:r>
            <w:r>
              <w:rPr>
                <w:rFonts w:ascii="宋体" w:hAnsi="宋体" w:cs="宋体" w:hint="eastAsia"/>
                <w:szCs w:val="21"/>
                <w:lang/>
              </w:rPr>
              <w:t>.</w:t>
            </w:r>
            <w:r>
              <w:rPr>
                <w:rFonts w:ascii="宋体" w:hAnsi="宋体" w:cs="宋体" w:hint="eastAsia"/>
                <w:szCs w:val="21"/>
              </w:rPr>
              <w:t>明德公园总投资</w:t>
            </w:r>
            <w:r>
              <w:rPr>
                <w:rFonts w:ascii="宋体" w:hAnsi="宋体" w:cs="宋体" w:hint="eastAsia"/>
                <w:szCs w:val="21"/>
              </w:rPr>
              <w:t>5000</w:t>
            </w:r>
            <w:r>
              <w:rPr>
                <w:rFonts w:ascii="宋体" w:hAnsi="宋体" w:cs="宋体" w:hint="eastAsia"/>
                <w:szCs w:val="21"/>
              </w:rPr>
              <w:t>余万元，占地面积</w:t>
            </w:r>
            <w:r>
              <w:rPr>
                <w:rFonts w:ascii="宋体" w:hAnsi="宋体" w:cs="宋体" w:hint="eastAsia"/>
                <w:szCs w:val="21"/>
              </w:rPr>
              <w:t>130</w:t>
            </w:r>
            <w:r>
              <w:rPr>
                <w:rFonts w:ascii="宋体" w:hAnsi="宋体" w:cs="宋体" w:hint="eastAsia"/>
                <w:szCs w:val="21"/>
              </w:rPr>
              <w:t>亩，公园以绿化种植生态提升为主，穿插了体现传承潼关文化的潼关八景书简、黄河老腔广场、廉政广场、军事文化长廊和四知亭等节点景观，配套建设生态停车场、卫生间、给排水和亮化等设施，已于</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日正式开园。项目的建成为潼关县增加新的“城市绿肺”，改善城市生态环境，提升城市居民的幸福感、获</w:t>
            </w:r>
            <w:r>
              <w:rPr>
                <w:rFonts w:ascii="宋体" w:hAnsi="宋体" w:cs="宋体" w:hint="eastAsia"/>
                <w:szCs w:val="21"/>
              </w:rPr>
              <w:t>得感。</w:t>
            </w:r>
            <w:r>
              <w:rPr>
                <w:rFonts w:ascii="宋体" w:hAnsi="宋体" w:cs="宋体" w:hint="eastAsia"/>
                <w:szCs w:val="21"/>
              </w:rPr>
              <w:t>2</w:t>
            </w:r>
            <w:r>
              <w:rPr>
                <w:rFonts w:ascii="宋体" w:hAnsi="宋体" w:cs="宋体" w:hint="eastAsia"/>
                <w:szCs w:val="21"/>
                <w:lang/>
              </w:rPr>
              <w:t>.</w:t>
            </w:r>
            <w:r>
              <w:rPr>
                <w:rFonts w:ascii="宋体" w:hAnsi="宋体" w:cs="宋体" w:hint="eastAsia"/>
                <w:szCs w:val="21"/>
              </w:rPr>
              <w:t>啤酒广场位于潼关县城北区规划一路与尚贤大道交叉口东南角，占地</w:t>
            </w:r>
            <w:r>
              <w:rPr>
                <w:rFonts w:ascii="宋体" w:hAnsi="宋体" w:cs="宋体" w:hint="eastAsia"/>
                <w:szCs w:val="21"/>
              </w:rPr>
              <w:t>6200</w:t>
            </w:r>
            <w:r>
              <w:rPr>
                <w:rFonts w:ascii="宋体" w:hAnsi="宋体" w:cs="宋体" w:hint="eastAsia"/>
                <w:szCs w:val="21"/>
              </w:rPr>
              <w:t>平米，区域内设置有主体餐饮建筑，配套餐饮、小吃建筑，演艺舞台，管理用房，卫生间，活动广场，景观绿化等，目前基础建筑已全部完成。</w:t>
            </w:r>
            <w:r>
              <w:rPr>
                <w:rFonts w:ascii="宋体" w:hAnsi="宋体" w:cs="宋体" w:hint="eastAsia"/>
                <w:szCs w:val="21"/>
              </w:rPr>
              <w:t>3</w:t>
            </w:r>
            <w:r>
              <w:rPr>
                <w:rFonts w:ascii="宋体" w:hAnsi="宋体" w:cs="宋体" w:hint="eastAsia"/>
                <w:szCs w:val="21"/>
                <w:lang/>
              </w:rPr>
              <w:t>.</w:t>
            </w:r>
            <w:r>
              <w:rPr>
                <w:rFonts w:ascii="宋体" w:hAnsi="宋体" w:cs="宋体" w:hint="eastAsia"/>
                <w:szCs w:val="21"/>
              </w:rPr>
              <w:t>潼关县民生街东段绿化提升工程位于民生街东段北侧，总投资</w:t>
            </w:r>
            <w:r>
              <w:rPr>
                <w:rFonts w:ascii="宋体" w:hAnsi="宋体" w:cs="宋体" w:hint="eastAsia"/>
                <w:szCs w:val="21"/>
              </w:rPr>
              <w:t>2162</w:t>
            </w:r>
            <w:r>
              <w:rPr>
                <w:rFonts w:ascii="宋体" w:hAnsi="宋体" w:cs="宋体" w:hint="eastAsia"/>
                <w:szCs w:val="21"/>
              </w:rPr>
              <w:t>万元，规划总占地面积约</w:t>
            </w:r>
            <w:r>
              <w:rPr>
                <w:rFonts w:ascii="宋体" w:hAnsi="宋体" w:cs="宋体" w:hint="eastAsia"/>
                <w:szCs w:val="21"/>
              </w:rPr>
              <w:t>20000</w:t>
            </w:r>
            <w:r>
              <w:rPr>
                <w:rFonts w:ascii="宋体" w:hAnsi="宋体" w:cs="宋体" w:hint="eastAsia"/>
                <w:szCs w:val="21"/>
              </w:rPr>
              <w:t>平方米，绿地面积</w:t>
            </w:r>
            <w:r>
              <w:rPr>
                <w:rFonts w:ascii="宋体" w:hAnsi="宋体" w:cs="宋体" w:hint="eastAsia"/>
                <w:szCs w:val="21"/>
              </w:rPr>
              <w:t>11126</w:t>
            </w:r>
            <w:r>
              <w:rPr>
                <w:rFonts w:ascii="宋体" w:hAnsi="宋体" w:cs="宋体" w:hint="eastAsia"/>
                <w:szCs w:val="21"/>
              </w:rPr>
              <w:t>平方米</w:t>
            </w:r>
            <w:r>
              <w:rPr>
                <w:rFonts w:ascii="宋体" w:hAnsi="宋体" w:cs="宋体" w:hint="eastAsia"/>
                <w:szCs w:val="21"/>
              </w:rPr>
              <w:t>,</w:t>
            </w:r>
            <w:r>
              <w:rPr>
                <w:rFonts w:ascii="宋体" w:hAnsi="宋体" w:cs="宋体" w:hint="eastAsia"/>
                <w:szCs w:val="21"/>
              </w:rPr>
              <w:t>建设面积</w:t>
            </w:r>
            <w:r>
              <w:rPr>
                <w:rFonts w:ascii="宋体" w:hAnsi="宋体" w:cs="宋体" w:hint="eastAsia"/>
                <w:szCs w:val="21"/>
              </w:rPr>
              <w:t>8873.4</w:t>
            </w:r>
            <w:r>
              <w:rPr>
                <w:rFonts w:ascii="宋体" w:hAnsi="宋体" w:cs="宋体" w:hint="eastAsia"/>
                <w:szCs w:val="21"/>
              </w:rPr>
              <w:t>平方米。建设内容包括：土方工程、绿化工程、文化展示工程、道路广场和配套设施，现已完成总工程量的</w:t>
            </w:r>
            <w:r>
              <w:rPr>
                <w:rFonts w:ascii="宋体" w:hAnsi="宋体" w:cs="宋体" w:hint="eastAsia"/>
                <w:szCs w:val="21"/>
              </w:rPr>
              <w:t>85%</w:t>
            </w:r>
            <w:r>
              <w:rPr>
                <w:rFonts w:ascii="宋体" w:hAnsi="宋体" w:cs="宋体" w:hint="eastAsia"/>
                <w:szCs w:val="21"/>
              </w:rPr>
              <w:t>。</w:t>
            </w:r>
            <w:r>
              <w:rPr>
                <w:rFonts w:ascii="宋体" w:hAnsi="宋体" w:cs="宋体" w:hint="eastAsia"/>
                <w:szCs w:val="21"/>
              </w:rPr>
              <w:t>4</w:t>
            </w:r>
            <w:r>
              <w:rPr>
                <w:rFonts w:ascii="宋体" w:hAnsi="宋体" w:cs="宋体" w:hint="eastAsia"/>
                <w:szCs w:val="21"/>
                <w:lang/>
              </w:rPr>
              <w:t>.</w:t>
            </w:r>
            <w:r>
              <w:rPr>
                <w:rFonts w:ascii="宋体" w:hAnsi="宋体" w:cs="宋体" w:hint="eastAsia"/>
                <w:szCs w:val="21"/>
              </w:rPr>
              <w:t>对紫云阁公园东侧道路、管网和人行道等基础设施进行了</w:t>
            </w:r>
            <w:r>
              <w:rPr>
                <w:rFonts w:ascii="宋体" w:hAnsi="宋体" w:cs="宋体" w:hint="eastAsia"/>
                <w:szCs w:val="21"/>
              </w:rPr>
              <w:t>全面维护和修缮，累计清除堵塞淤泥</w:t>
            </w:r>
            <w:r>
              <w:rPr>
                <w:rFonts w:ascii="宋体" w:hAnsi="宋体" w:cs="宋体" w:hint="eastAsia"/>
                <w:szCs w:val="21"/>
              </w:rPr>
              <w:t>52</w:t>
            </w:r>
            <w:r>
              <w:rPr>
                <w:rFonts w:ascii="宋体" w:hAnsi="宋体" w:cs="宋体" w:hint="eastAsia"/>
                <w:szCs w:val="21"/>
              </w:rPr>
              <w:t>立方米，修复混凝土路面</w:t>
            </w:r>
            <w:r>
              <w:rPr>
                <w:rFonts w:ascii="宋体" w:hAnsi="宋体" w:cs="宋体" w:hint="eastAsia"/>
                <w:szCs w:val="21"/>
              </w:rPr>
              <w:t>210</w:t>
            </w:r>
            <w:r>
              <w:rPr>
                <w:rFonts w:ascii="宋体" w:hAnsi="宋体" w:cs="宋体" w:hint="eastAsia"/>
                <w:szCs w:val="21"/>
              </w:rPr>
              <w:t>平方米，铺设混凝土排水管网</w:t>
            </w:r>
            <w:r>
              <w:rPr>
                <w:rFonts w:ascii="宋体" w:hAnsi="宋体" w:cs="宋体" w:hint="eastAsia"/>
                <w:szCs w:val="21"/>
              </w:rPr>
              <w:t>16</w:t>
            </w:r>
            <w:r>
              <w:rPr>
                <w:rFonts w:ascii="宋体" w:hAnsi="宋体" w:cs="宋体" w:hint="eastAsia"/>
                <w:szCs w:val="21"/>
              </w:rPr>
              <w:t>米和人行道花砖</w:t>
            </w:r>
            <w:r>
              <w:rPr>
                <w:rFonts w:ascii="宋体" w:hAnsi="宋体" w:cs="宋体" w:hint="eastAsia"/>
                <w:szCs w:val="21"/>
              </w:rPr>
              <w:t>197</w:t>
            </w:r>
            <w:r>
              <w:rPr>
                <w:rFonts w:ascii="宋体" w:hAnsi="宋体" w:cs="宋体" w:hint="eastAsia"/>
                <w:szCs w:val="21"/>
              </w:rPr>
              <w:t>平方米。经过</w:t>
            </w:r>
            <w:r>
              <w:rPr>
                <w:rFonts w:ascii="宋体" w:hAnsi="宋体" w:cs="宋体" w:hint="eastAsia"/>
                <w:szCs w:val="21"/>
              </w:rPr>
              <w:t>14</w:t>
            </w:r>
            <w:r>
              <w:rPr>
                <w:rFonts w:ascii="宋体" w:hAnsi="宋体" w:cs="宋体" w:hint="eastAsia"/>
                <w:szCs w:val="21"/>
              </w:rPr>
              <w:t>天加班加点的抢修施工，</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日，紫云阁公园道路修复工程正式竣工通车，群众反映的紫云阁公园道路凹陷问题得到了彻底解决。</w:t>
            </w:r>
          </w:p>
        </w:tc>
      </w:tr>
      <w:tr w:rsidR="0094169E">
        <w:trPr>
          <w:trHeight w:hRule="exact" w:val="255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69</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关于推进民爆物品厂家直购的建议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物流产业发展中心</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民爆公司组建以来，安全管理规范，管理人员专业，在岗职工均持证上岗，遵规守法，没有发生过一起不安全事故，且其民爆物品价格是经县物价部门核定，报政府主管部门批准后方可实施的，在潼关县周边城市中价格最低，是信誉过硬的优秀民爆企业。</w:t>
            </w:r>
          </w:p>
          <w:p w:rsidR="0094169E" w:rsidRDefault="00A86EB4">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推进直购后产生的严重后果。一是管理体制与省市政府文件要求是不相适应的。二是县财政以及地、国税流失大。三是安全管理难度加大，直购后，民爆物品储存点多、面广以及频繁运输、交叉运输带来安全风险系数增大，不利安全管理等不良局面。综上所述，我县不宜推进民爆物品厂家直购。</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8"/>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办理情况</w:t>
            </w:r>
          </w:p>
        </w:tc>
      </w:tr>
      <w:tr w:rsidR="0094169E">
        <w:trPr>
          <w:trHeight w:hRule="exact" w:val="1225"/>
        </w:trPr>
        <w:tc>
          <w:tcPr>
            <w:tcW w:w="825"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70</w:t>
            </w:r>
          </w:p>
        </w:tc>
        <w:tc>
          <w:tcPr>
            <w:tcW w:w="228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关于建立综合农贸市场和物流市场的建议</w:t>
            </w:r>
          </w:p>
        </w:tc>
        <w:tc>
          <w:tcPr>
            <w:tcW w:w="150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城关街道办</w:t>
            </w:r>
          </w:p>
        </w:tc>
        <w:tc>
          <w:tcPr>
            <w:tcW w:w="9570" w:type="dxa"/>
            <w:vAlign w:val="center"/>
          </w:tcPr>
          <w:p w:rsidR="0094169E" w:rsidRDefault="00A86EB4">
            <w:pPr>
              <w:spacing w:line="380" w:lineRule="exact"/>
              <w:rPr>
                <w:rFonts w:ascii="宋体" w:hAnsi="宋体" w:cs="宋体"/>
                <w:szCs w:val="21"/>
              </w:rPr>
            </w:pPr>
            <w:r>
              <w:rPr>
                <w:rFonts w:ascii="宋体" w:hAnsi="宋体" w:cs="宋体" w:hint="eastAsia"/>
                <w:szCs w:val="21"/>
              </w:rPr>
              <w:t>城关街道办积极协调县有关部门将对兴隆社区的地理位置进行现场勘查，按照“统一规划、合理布局、因地制宜”的要求，多部门单位密切协作、加快推进综合农贸</w:t>
            </w:r>
          </w:p>
          <w:p w:rsidR="0094169E" w:rsidRDefault="00A86EB4">
            <w:pPr>
              <w:spacing w:line="380" w:lineRule="exact"/>
              <w:rPr>
                <w:rFonts w:ascii="宋体" w:hAnsi="宋体" w:cs="宋体"/>
                <w:szCs w:val="21"/>
              </w:rPr>
            </w:pPr>
            <w:r>
              <w:rPr>
                <w:rFonts w:ascii="宋体" w:hAnsi="宋体" w:cs="宋体" w:hint="eastAsia"/>
                <w:szCs w:val="21"/>
              </w:rPr>
              <w:t>市场和物流市场的规划建设工作，为失地农民提供更多的就业机会。</w:t>
            </w:r>
          </w:p>
        </w:tc>
      </w:tr>
      <w:tr w:rsidR="0094169E">
        <w:trPr>
          <w:trHeight w:hRule="exact" w:val="1295"/>
        </w:trPr>
        <w:tc>
          <w:tcPr>
            <w:tcW w:w="825"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71</w:t>
            </w:r>
          </w:p>
        </w:tc>
        <w:tc>
          <w:tcPr>
            <w:tcW w:w="228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关于加快农村电改的建议</w:t>
            </w:r>
          </w:p>
        </w:tc>
        <w:tc>
          <w:tcPr>
            <w:tcW w:w="150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电力局</w:t>
            </w:r>
          </w:p>
        </w:tc>
        <w:tc>
          <w:tcPr>
            <w:tcW w:w="9570" w:type="dxa"/>
            <w:vAlign w:val="center"/>
          </w:tcPr>
          <w:p w:rsidR="0094169E" w:rsidRDefault="00A86EB4">
            <w:pPr>
              <w:spacing w:line="380" w:lineRule="exact"/>
              <w:rPr>
                <w:rFonts w:ascii="宋体" w:hAnsi="宋体" w:cs="宋体"/>
                <w:szCs w:val="21"/>
              </w:rPr>
            </w:pPr>
            <w:r>
              <w:rPr>
                <w:rFonts w:ascii="宋体" w:hAnsi="宋体" w:cs="宋体" w:hint="eastAsia"/>
                <w:szCs w:val="21"/>
              </w:rPr>
              <w:t>供电公司已对县域所有老旧地埋台区进行现场踏勘、经梳理排查，屯丰村低压地埋线路改造工程已储备，项目改造工程</w:t>
            </w:r>
            <w:r>
              <w:rPr>
                <w:rFonts w:ascii="宋体" w:hAnsi="宋体" w:cs="宋体" w:hint="eastAsia"/>
                <w:szCs w:val="21"/>
              </w:rPr>
              <w:t>6</w:t>
            </w:r>
            <w:r>
              <w:rPr>
                <w:rFonts w:ascii="宋体" w:hAnsi="宋体" w:cs="宋体" w:hint="eastAsia"/>
                <w:szCs w:val="21"/>
              </w:rPr>
              <w:t>个合区，低压架空线路</w:t>
            </w:r>
            <w:r>
              <w:rPr>
                <w:rFonts w:ascii="宋体" w:hAnsi="宋体" w:cs="宋体" w:hint="eastAsia"/>
                <w:szCs w:val="21"/>
              </w:rPr>
              <w:t>4281</w:t>
            </w:r>
            <w:r>
              <w:rPr>
                <w:rFonts w:ascii="宋体" w:hAnsi="宋体" w:cs="宋体" w:hint="eastAsia"/>
                <w:szCs w:val="21"/>
              </w:rPr>
              <w:t>公里，投资</w:t>
            </w:r>
            <w:r>
              <w:rPr>
                <w:rFonts w:ascii="宋体" w:hAnsi="宋体" w:cs="宋体" w:hint="eastAsia"/>
                <w:szCs w:val="21"/>
              </w:rPr>
              <w:t>125.42</w:t>
            </w:r>
            <w:r>
              <w:rPr>
                <w:rFonts w:ascii="宋体" w:hAnsi="宋体" w:cs="宋体" w:hint="eastAsia"/>
                <w:szCs w:val="21"/>
              </w:rPr>
              <w:t>万元。正在施工的低压改造项目暂未竣工，城关街道屯丰村低压地埋线路改造工程现场施工方案已确定。</w:t>
            </w:r>
          </w:p>
        </w:tc>
      </w:tr>
      <w:tr w:rsidR="0094169E">
        <w:trPr>
          <w:trHeight w:hRule="exact" w:val="2385"/>
        </w:trPr>
        <w:tc>
          <w:tcPr>
            <w:tcW w:w="825" w:type="dxa"/>
            <w:vAlign w:val="center"/>
          </w:tcPr>
          <w:p w:rsidR="0094169E" w:rsidRDefault="0094169E">
            <w:pPr>
              <w:spacing w:line="380" w:lineRule="exact"/>
              <w:jc w:val="center"/>
              <w:rPr>
                <w:rFonts w:ascii="宋体" w:hAnsi="宋体" w:cs="宋体"/>
                <w:szCs w:val="21"/>
              </w:rPr>
            </w:pPr>
          </w:p>
          <w:p w:rsidR="0094169E" w:rsidRDefault="0094169E">
            <w:pPr>
              <w:spacing w:line="380" w:lineRule="exact"/>
              <w:jc w:val="center"/>
              <w:rPr>
                <w:rFonts w:ascii="宋体" w:hAnsi="宋体" w:cs="宋体"/>
                <w:szCs w:val="21"/>
              </w:rPr>
            </w:pPr>
          </w:p>
          <w:p w:rsidR="0094169E" w:rsidRDefault="0094169E">
            <w:pPr>
              <w:spacing w:line="380" w:lineRule="exact"/>
              <w:jc w:val="center"/>
              <w:rPr>
                <w:rFonts w:ascii="宋体" w:hAnsi="宋体" w:cs="宋体"/>
                <w:szCs w:val="21"/>
              </w:rPr>
            </w:pPr>
            <w:r>
              <w:rPr>
                <w:rFonts w:ascii="宋体" w:hAnsi="宋体" w:cs="宋体"/>
                <w:szCs w:val="21"/>
              </w:rPr>
              <w:pict>
                <v:shape id="_x0000_s1032" type="#_x0000_t202" style="position:absolute;left:0;text-align:left;margin-left:-28.65pt;margin-top:-182.55pt;width:37.5pt;height:478pt;z-index:-251635712;mso-position-vertical-relative:page" o:gfxdata="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GhgTbZAAAACwEA&#10;AA8AAAAAAAAAAQAgAAAAIgAAAGRycy9kb3ducmV2LnhtbFBLAQIUABQAAAAIAIdO4kDVqX1g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25</w:t>
                        </w:r>
                        <w:r>
                          <w:rPr>
                            <w:rFonts w:ascii="宋体" w:hAnsi="宋体" w:cs="宋体" w:hint="eastAsia"/>
                            <w:sz w:val="24"/>
                          </w:rPr>
                          <w:t xml:space="preserve"> -</w:t>
                        </w:r>
                      </w:p>
                    </w:txbxContent>
                  </v:textbox>
                  <w10:wrap anchory="page"/>
                </v:shape>
              </w:pict>
            </w:r>
            <w:r w:rsidR="00A86EB4">
              <w:rPr>
                <w:rFonts w:ascii="宋体" w:hAnsi="宋体" w:cs="宋体" w:hint="eastAsia"/>
                <w:szCs w:val="21"/>
              </w:rPr>
              <w:t>72</w:t>
            </w:r>
          </w:p>
        </w:tc>
        <w:tc>
          <w:tcPr>
            <w:tcW w:w="228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关于改善教学条件，提高教师待遇的建议</w:t>
            </w:r>
          </w:p>
        </w:tc>
        <w:tc>
          <w:tcPr>
            <w:tcW w:w="150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教科局</w:t>
            </w:r>
          </w:p>
        </w:tc>
        <w:tc>
          <w:tcPr>
            <w:tcW w:w="9570" w:type="dxa"/>
            <w:vAlign w:val="center"/>
          </w:tcPr>
          <w:p w:rsidR="0094169E" w:rsidRDefault="00A86EB4">
            <w:pPr>
              <w:spacing w:line="380" w:lineRule="exact"/>
              <w:rPr>
                <w:rFonts w:ascii="宋体" w:hAnsi="宋体" w:cs="宋体"/>
                <w:szCs w:val="21"/>
              </w:rPr>
            </w:pPr>
            <w:r>
              <w:rPr>
                <w:rFonts w:ascii="宋体" w:hAnsi="宋体" w:cs="宋体" w:hint="eastAsia"/>
                <w:szCs w:val="21"/>
              </w:rPr>
              <w:t>1.</w:t>
            </w:r>
            <w:r>
              <w:rPr>
                <w:rFonts w:ascii="宋体" w:hAnsi="宋体" w:cs="宋体" w:hint="eastAsia"/>
                <w:szCs w:val="21"/>
              </w:rPr>
              <w:t>增加高中教育方面投入。县政府针对潼关高中学校硬件落后，教学楼濒危，不安全隐患多的问题，在</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日，召开了</w:t>
            </w:r>
            <w:r>
              <w:rPr>
                <w:rFonts w:ascii="宋体" w:hAnsi="宋体" w:cs="宋体" w:hint="eastAsia"/>
                <w:szCs w:val="21"/>
              </w:rPr>
              <w:t>12</w:t>
            </w:r>
            <w:r>
              <w:rPr>
                <w:rFonts w:ascii="宋体" w:hAnsi="宋体" w:cs="宋体" w:hint="eastAsia"/>
                <w:szCs w:val="21"/>
              </w:rPr>
              <w:t>部门主要负责同志专题会议，会议研究启动潼关县岳渎中学建设项目有关事宜。由教科局规划实施，全面推进项目进程。</w:t>
            </w:r>
          </w:p>
          <w:p w:rsidR="0094169E" w:rsidRDefault="00A86EB4">
            <w:pPr>
              <w:spacing w:line="380" w:lineRule="exact"/>
              <w:rPr>
                <w:rFonts w:ascii="宋体" w:hAnsi="宋体" w:cs="宋体"/>
                <w:szCs w:val="21"/>
              </w:rPr>
            </w:pPr>
            <w:r>
              <w:rPr>
                <w:rFonts w:ascii="宋体" w:hAnsi="宋体" w:cs="宋体" w:hint="eastAsia"/>
                <w:szCs w:val="21"/>
              </w:rPr>
              <w:t>2.</w:t>
            </w:r>
            <w:r>
              <w:rPr>
                <w:rFonts w:ascii="宋体" w:hAnsi="宋体" w:cs="宋体" w:hint="eastAsia"/>
                <w:szCs w:val="21"/>
              </w:rPr>
              <w:t>加大高考奖励力度，提高教师待遇。一是县委、县政府每年设立总数不少于</w:t>
            </w:r>
            <w:r>
              <w:rPr>
                <w:rFonts w:ascii="宋体" w:hAnsi="宋体" w:cs="宋体" w:hint="eastAsia"/>
                <w:szCs w:val="21"/>
              </w:rPr>
              <w:t>150</w:t>
            </w:r>
            <w:r>
              <w:rPr>
                <w:rFonts w:ascii="宋体" w:hAnsi="宋体" w:cs="宋体" w:hint="eastAsia"/>
                <w:szCs w:val="21"/>
              </w:rPr>
              <w:t>万元的教育教学质量奖，对在教育教学中成绩突出的校长、教师予以表彰奖励。二是积极实施事业单位岗位聘任管理，及时晋升岗位等级工资。</w:t>
            </w:r>
          </w:p>
        </w:tc>
      </w:tr>
      <w:tr w:rsidR="0094169E">
        <w:trPr>
          <w:trHeight w:hRule="exact" w:val="3545"/>
        </w:trPr>
        <w:tc>
          <w:tcPr>
            <w:tcW w:w="825"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73</w:t>
            </w:r>
          </w:p>
        </w:tc>
        <w:tc>
          <w:tcPr>
            <w:tcW w:w="228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关于宫颈癌防治的建议</w:t>
            </w:r>
          </w:p>
        </w:tc>
        <w:tc>
          <w:tcPr>
            <w:tcW w:w="1500" w:type="dxa"/>
            <w:vAlign w:val="center"/>
          </w:tcPr>
          <w:p w:rsidR="0094169E" w:rsidRDefault="00A86EB4">
            <w:pPr>
              <w:spacing w:line="380" w:lineRule="exact"/>
              <w:jc w:val="center"/>
              <w:rPr>
                <w:rFonts w:ascii="宋体" w:hAnsi="宋体" w:cs="宋体"/>
                <w:szCs w:val="21"/>
              </w:rPr>
            </w:pPr>
            <w:r>
              <w:rPr>
                <w:rFonts w:ascii="宋体" w:hAnsi="宋体" w:cs="宋体" w:hint="eastAsia"/>
                <w:szCs w:val="21"/>
              </w:rPr>
              <w:t>卫健局</w:t>
            </w:r>
          </w:p>
        </w:tc>
        <w:tc>
          <w:tcPr>
            <w:tcW w:w="9570" w:type="dxa"/>
            <w:vAlign w:val="center"/>
          </w:tcPr>
          <w:p w:rsidR="0094169E" w:rsidRDefault="00A86EB4">
            <w:pPr>
              <w:spacing w:line="380" w:lineRule="exact"/>
              <w:rPr>
                <w:rFonts w:ascii="宋体" w:hAnsi="宋体" w:cs="宋体"/>
                <w:szCs w:val="21"/>
              </w:rPr>
            </w:pPr>
            <w:r>
              <w:rPr>
                <w:rFonts w:ascii="宋体" w:hAnsi="宋体" w:cs="宋体" w:hint="eastAsia"/>
                <w:szCs w:val="21"/>
              </w:rPr>
              <w:t>1.</w:t>
            </w:r>
            <w:r>
              <w:rPr>
                <w:rFonts w:ascii="宋体" w:hAnsi="宋体" w:cs="宋体" w:hint="eastAsia"/>
                <w:szCs w:val="21"/>
              </w:rPr>
              <w:t>在适龄人群中推广</w:t>
            </w:r>
            <w:r>
              <w:rPr>
                <w:rFonts w:ascii="宋体" w:hAnsi="宋体" w:cs="宋体" w:hint="eastAsia"/>
                <w:szCs w:val="21"/>
              </w:rPr>
              <w:t>HPV</w:t>
            </w:r>
            <w:r>
              <w:rPr>
                <w:rFonts w:ascii="宋体" w:hAnsi="宋体" w:cs="宋体" w:hint="eastAsia"/>
                <w:szCs w:val="21"/>
              </w:rPr>
              <w:t>疫苗接种。目前，</w:t>
            </w:r>
            <w:r>
              <w:rPr>
                <w:rFonts w:ascii="宋体" w:hAnsi="宋体" w:cs="宋体" w:hint="eastAsia"/>
                <w:szCs w:val="21"/>
              </w:rPr>
              <w:t>HPV</w:t>
            </w:r>
            <w:r>
              <w:rPr>
                <w:rFonts w:ascii="宋体" w:hAnsi="宋体" w:cs="宋体" w:hint="eastAsia"/>
                <w:szCs w:val="21"/>
              </w:rPr>
              <w:t>疫苗尚未纳入国家免疫规划或医疗保险覆盖范围，按照自费自愿的原则接种。</w:t>
            </w:r>
          </w:p>
          <w:p w:rsidR="0094169E" w:rsidRDefault="00A86EB4">
            <w:pPr>
              <w:spacing w:line="380" w:lineRule="exact"/>
              <w:rPr>
                <w:rFonts w:ascii="宋体" w:hAnsi="宋体" w:cs="宋体"/>
                <w:szCs w:val="21"/>
              </w:rPr>
            </w:pPr>
            <w:r>
              <w:rPr>
                <w:rFonts w:ascii="宋体" w:hAnsi="宋体" w:cs="宋体" w:hint="eastAsia"/>
                <w:szCs w:val="21"/>
              </w:rPr>
              <w:t>2.</w:t>
            </w:r>
            <w:r>
              <w:rPr>
                <w:rFonts w:ascii="宋体" w:hAnsi="宋体" w:cs="宋体" w:hint="eastAsia"/>
                <w:szCs w:val="21"/>
              </w:rPr>
              <w:t>县妇计中心与县人民医院强强联合，县人民医院妇科医生在接诊时为患者宣传宫颈癌防治知识及妇计中心免费宫颈癌筛查，妇计中心在开展免费宫颈癌筛查时及时和县医院妇科医生对接。组织两院妇科专家建立潼关县宫颈癌微信群与群众开展互动，推动提升宣传意识和健康教育传播技能，做好对适龄妇女宫颈癌防治相关科普和组织动员工作。</w:t>
            </w:r>
          </w:p>
          <w:p w:rsidR="0094169E" w:rsidRDefault="00A86EB4">
            <w:pPr>
              <w:spacing w:line="380" w:lineRule="exact"/>
              <w:rPr>
                <w:rFonts w:ascii="宋体" w:hAnsi="宋体" w:cs="宋体"/>
                <w:szCs w:val="21"/>
              </w:rPr>
            </w:pPr>
            <w:r>
              <w:rPr>
                <w:rFonts w:ascii="宋体" w:hAnsi="宋体" w:cs="宋体" w:hint="eastAsia"/>
                <w:szCs w:val="21"/>
              </w:rPr>
              <w:t>3.</w:t>
            </w:r>
            <w:r>
              <w:rPr>
                <w:rFonts w:ascii="宋体" w:hAnsi="宋体" w:cs="宋体" w:hint="eastAsia"/>
                <w:szCs w:val="21"/>
              </w:rPr>
              <w:t>持续加强宫颈癌防治工作，指导各医疗单位结合实际提出具体防治目标和措施。继续监测</w:t>
            </w:r>
            <w:r>
              <w:rPr>
                <w:rFonts w:ascii="宋体" w:hAnsi="宋体" w:cs="宋体" w:hint="eastAsia"/>
                <w:szCs w:val="21"/>
              </w:rPr>
              <w:t>HP</w:t>
            </w:r>
            <w:r>
              <w:rPr>
                <w:rFonts w:ascii="宋体" w:hAnsi="宋体" w:cs="宋体" w:hint="eastAsia"/>
                <w:szCs w:val="21"/>
              </w:rPr>
              <w:t>V</w:t>
            </w:r>
            <w:r>
              <w:rPr>
                <w:rFonts w:ascii="宋体" w:hAnsi="宋体" w:cs="宋体" w:hint="eastAsia"/>
                <w:szCs w:val="21"/>
              </w:rPr>
              <w:t>疫苗接种相关情况，同时，加强宫颈癌防治相关宣传教育工作，提高社会对宫颈癌防治的关注度，促进形成重视宫颈癌防治的良好社会氛围，努力提升广大妇女健康水平。</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29"/>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办理情况</w:t>
            </w:r>
          </w:p>
        </w:tc>
      </w:tr>
      <w:tr w:rsidR="0094169E">
        <w:trPr>
          <w:trHeight w:hRule="exact" w:val="1065"/>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74</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关于重启小秦岭国家矿山公园修建的建议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文旅局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一是加大协调力度，推进矿山公园项目建设进度；二是充分利用陕西潼关小秦岭金矿国家矿山公园有限公司平台及文旅项目招商平台加大招商力度，多方融资，为矿山公园项目建设做好资金保障。</w:t>
            </w:r>
            <w:r>
              <w:rPr>
                <w:rFonts w:ascii="宋体" w:hAnsi="宋体" w:cs="宋体" w:hint="eastAsia"/>
                <w:szCs w:val="21"/>
              </w:rPr>
              <w:t xml:space="preserve"> </w:t>
            </w:r>
          </w:p>
        </w:tc>
      </w:tr>
      <w:tr w:rsidR="0094169E">
        <w:trPr>
          <w:trHeight w:hRule="exact" w:val="1505"/>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75</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关于严厉打击偷盗燃气行为的建议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公安局</w:t>
            </w:r>
          </w:p>
          <w:p w:rsidR="0094169E" w:rsidRDefault="00A86EB4">
            <w:pPr>
              <w:spacing w:line="460" w:lineRule="exact"/>
              <w:jc w:val="center"/>
              <w:rPr>
                <w:rFonts w:ascii="宋体" w:hAnsi="宋体" w:cs="宋体"/>
                <w:szCs w:val="21"/>
              </w:rPr>
            </w:pPr>
            <w:r>
              <w:rPr>
                <w:rFonts w:ascii="宋体" w:hAnsi="宋体" w:cs="宋体" w:hint="eastAsia"/>
                <w:szCs w:val="21"/>
              </w:rPr>
              <w:t>住建局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1.</w:t>
            </w:r>
            <w:r>
              <w:rPr>
                <w:rFonts w:ascii="宋体" w:hAnsi="宋体" w:cs="宋体" w:hint="eastAsia"/>
                <w:szCs w:val="21"/>
              </w:rPr>
              <w:t>依据相关法律和规定，公安机关将加大宣传力度，要求广大群众要自觉爱护、保护燃气公共设施，严格遵守用气规则，发现破坏燃气设施、偷盗燃气或私改燃气管道的行为，主动制止、检举、揭发盗窃和破坏公共设施的违法行为。</w:t>
            </w:r>
          </w:p>
          <w:p w:rsidR="0094169E" w:rsidRDefault="00A86EB4">
            <w:pPr>
              <w:spacing w:line="460" w:lineRule="exact"/>
              <w:rPr>
                <w:rFonts w:ascii="宋体" w:hAnsi="宋体" w:cs="宋体"/>
                <w:szCs w:val="21"/>
              </w:rPr>
            </w:pPr>
            <w:r>
              <w:rPr>
                <w:rFonts w:ascii="宋体" w:hAnsi="宋体" w:cs="宋体" w:hint="eastAsia"/>
                <w:szCs w:val="21"/>
              </w:rPr>
              <w:t>2.</w:t>
            </w:r>
            <w:r>
              <w:rPr>
                <w:rFonts w:ascii="宋体" w:hAnsi="宋体" w:cs="宋体" w:hint="eastAsia"/>
                <w:szCs w:val="21"/>
              </w:rPr>
              <w:t>针对天然气偷盗行为住建局将采取三项措施一是网格划分，定期排查：二是加大宣传力度，公布投诉举报渠道；三是联合执法，打击不法行为。</w:t>
            </w:r>
          </w:p>
        </w:tc>
      </w:tr>
      <w:tr w:rsidR="0094169E">
        <w:trPr>
          <w:trHeight w:hRule="exact" w:val="1965"/>
        </w:trPr>
        <w:tc>
          <w:tcPr>
            <w:tcW w:w="825"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76</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关于背街小巷基础设施和环境面貌纳入城市相关部门管理的建议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创建办</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2021</w:t>
            </w:r>
            <w:r>
              <w:rPr>
                <w:rFonts w:ascii="宋体" w:hAnsi="宋体" w:cs="宋体" w:hint="eastAsia"/>
                <w:szCs w:val="21"/>
              </w:rPr>
              <w:t>年向县人民政府法制机构提请了《潼关县城区背街小巷公用设施管理办法》的书面审查，潼关县司法局审查后认为此管理办法属法规性文件，创建办属临设机构，不符合制定文件法定权限且不得提交集体讨论签发。随后，在向主管县长张波县长汇报后，创建办已将此《办法》向法定单位县住建局转交，由住建局依据相关职能办理。</w:t>
            </w:r>
          </w:p>
        </w:tc>
      </w:tr>
      <w:tr w:rsidR="0094169E">
        <w:trPr>
          <w:trHeight w:hRule="exact" w:val="3865"/>
        </w:trPr>
        <w:tc>
          <w:tcPr>
            <w:tcW w:w="825" w:type="dxa"/>
            <w:vAlign w:val="center"/>
          </w:tcPr>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p>
          <w:p w:rsidR="0094169E" w:rsidRDefault="0094169E">
            <w:pPr>
              <w:spacing w:line="460" w:lineRule="exact"/>
              <w:jc w:val="center"/>
              <w:rPr>
                <w:rFonts w:ascii="宋体" w:hAnsi="宋体" w:cs="宋体"/>
                <w:szCs w:val="21"/>
              </w:rPr>
            </w:pPr>
            <w:r>
              <w:rPr>
                <w:rFonts w:ascii="宋体" w:hAnsi="宋体" w:cs="宋体"/>
                <w:szCs w:val="21"/>
              </w:rPr>
              <w:pict>
                <v:shape id="_x0000_s1031" type="#_x0000_t202" style="position:absolute;left:0;text-align:left;margin-left:-28.65pt;margin-top:-255.8pt;width:37.5pt;height:478pt;z-index:-251634688;mso-position-vertical-relative:page" o:gfxdata="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YdCqNgAAAALAQAA&#10;DwAAAAAAAAABACAAAAAiAAAAZHJzL2Rvd25yZXYueG1sUEsBAhQAFAAAAAgAh07iQLMbYz9SAgAA&#10;kwQAAA4AAAAAAAAAAQAgAAAAJwEAAGRycy9lMm9Eb2MueG1sUEsFBgAAAAAGAAYAWQEAAOsFAAAA&#10;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26</w:t>
                        </w:r>
                        <w:r>
                          <w:rPr>
                            <w:rFonts w:ascii="宋体" w:hAnsi="宋体" w:cs="宋体" w:hint="eastAsia"/>
                            <w:sz w:val="24"/>
                          </w:rPr>
                          <w:t xml:space="preserve"> -</w:t>
                        </w:r>
                      </w:p>
                    </w:txbxContent>
                  </v:textbox>
                  <w10:wrap anchory="page"/>
                </v:shape>
              </w:pict>
            </w:r>
            <w:r w:rsidR="00A86EB4">
              <w:rPr>
                <w:rFonts w:ascii="宋体" w:hAnsi="宋体" w:cs="宋体" w:hint="eastAsia"/>
                <w:szCs w:val="21"/>
              </w:rPr>
              <w:t>77</w:t>
            </w:r>
          </w:p>
        </w:tc>
        <w:tc>
          <w:tcPr>
            <w:tcW w:w="228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关于发展壮大我县软籽石榴产业的建议</w:t>
            </w:r>
          </w:p>
        </w:tc>
        <w:tc>
          <w:tcPr>
            <w:tcW w:w="1500" w:type="dxa"/>
            <w:vAlign w:val="center"/>
          </w:tcPr>
          <w:p w:rsidR="0094169E" w:rsidRDefault="00A86EB4">
            <w:pPr>
              <w:spacing w:line="460" w:lineRule="exact"/>
              <w:jc w:val="center"/>
              <w:rPr>
                <w:rFonts w:ascii="宋体" w:hAnsi="宋体" w:cs="宋体"/>
                <w:szCs w:val="21"/>
              </w:rPr>
            </w:pPr>
            <w:r>
              <w:rPr>
                <w:rFonts w:ascii="宋体" w:hAnsi="宋体" w:cs="宋体" w:hint="eastAsia"/>
                <w:szCs w:val="21"/>
              </w:rPr>
              <w:t>农业农村局</w:t>
            </w:r>
          </w:p>
          <w:p w:rsidR="0094169E" w:rsidRDefault="00A86EB4">
            <w:pPr>
              <w:spacing w:line="460" w:lineRule="exact"/>
              <w:jc w:val="center"/>
              <w:rPr>
                <w:rFonts w:ascii="宋体" w:hAnsi="宋体" w:cs="宋体"/>
                <w:szCs w:val="21"/>
              </w:rPr>
            </w:pPr>
            <w:r>
              <w:rPr>
                <w:rFonts w:ascii="宋体" w:hAnsi="宋体" w:cs="宋体" w:hint="eastAsia"/>
                <w:szCs w:val="21"/>
              </w:rPr>
              <w:t>乡村振兴局</w:t>
            </w:r>
          </w:p>
        </w:tc>
        <w:tc>
          <w:tcPr>
            <w:tcW w:w="9570" w:type="dxa"/>
            <w:vAlign w:val="center"/>
          </w:tcPr>
          <w:p w:rsidR="0094169E" w:rsidRDefault="00A86EB4">
            <w:pPr>
              <w:spacing w:line="460" w:lineRule="exact"/>
              <w:rPr>
                <w:rFonts w:ascii="宋体" w:hAnsi="宋体" w:cs="宋体"/>
                <w:szCs w:val="21"/>
              </w:rPr>
            </w:pPr>
            <w:r>
              <w:rPr>
                <w:rFonts w:ascii="宋体" w:hAnsi="宋体" w:cs="宋体" w:hint="eastAsia"/>
                <w:szCs w:val="21"/>
              </w:rPr>
              <w:t>1.</w:t>
            </w:r>
            <w:r>
              <w:rPr>
                <w:rFonts w:ascii="宋体" w:hAnsi="宋体" w:cs="宋体" w:hint="eastAsia"/>
                <w:szCs w:val="21"/>
              </w:rPr>
              <w:t>强化技术指导，针对软籽石榴不耐寒、不耐冻的天然缺陷，培养出了适应性广、抗冻能力强、适宜大面积推广种植的抗冻软籽石</w:t>
            </w:r>
            <w:r>
              <w:rPr>
                <w:rFonts w:ascii="宋体" w:hAnsi="宋体" w:cs="宋体" w:hint="eastAsia"/>
                <w:szCs w:val="21"/>
              </w:rPr>
              <w:t>榴“岳渎红软籽石榴”品种。</w:t>
            </w:r>
            <w:r>
              <w:rPr>
                <w:rFonts w:ascii="宋体" w:hAnsi="宋体" w:cs="宋体" w:hint="eastAsia"/>
                <w:szCs w:val="21"/>
              </w:rPr>
              <w:t>2.</w:t>
            </w:r>
            <w:r>
              <w:rPr>
                <w:rFonts w:ascii="宋体" w:hAnsi="宋体" w:cs="宋体" w:hint="eastAsia"/>
                <w:szCs w:val="21"/>
              </w:rPr>
              <w:t>制定出育苗、栽培、病虫害防治、贮藏、果品质量等级</w:t>
            </w:r>
            <w:r>
              <w:rPr>
                <w:rFonts w:ascii="宋体" w:hAnsi="宋体" w:cs="宋体" w:hint="eastAsia"/>
                <w:szCs w:val="21"/>
              </w:rPr>
              <w:t>5</w:t>
            </w:r>
            <w:r>
              <w:rPr>
                <w:rFonts w:ascii="宋体" w:hAnsi="宋体" w:cs="宋体" w:hint="eastAsia"/>
                <w:szCs w:val="21"/>
              </w:rPr>
              <w:t>个市级标准化管理技术。目前潼关县农业农村局和西农</w:t>
            </w:r>
            <w:r>
              <w:rPr>
                <w:rFonts w:ascii="宋体" w:hAnsi="宋体" w:cs="宋体" w:hint="eastAsia"/>
                <w:szCs w:val="21"/>
              </w:rPr>
              <w:t>8</w:t>
            </w:r>
            <w:r>
              <w:rPr>
                <w:rFonts w:ascii="宋体" w:hAnsi="宋体" w:cs="宋体" w:hint="eastAsia"/>
                <w:szCs w:val="21"/>
              </w:rPr>
              <w:t>位教授专家协商成立潼关软籽石榴专家团，分别在品种创新、果园管理、病虫害防治、土壤改良、果品储运、品牌维护、市场营销等方面提供技术服务。</w:t>
            </w:r>
            <w:r>
              <w:rPr>
                <w:rFonts w:ascii="宋体" w:hAnsi="宋体" w:cs="宋体" w:hint="eastAsia"/>
                <w:szCs w:val="21"/>
              </w:rPr>
              <w:t>3.</w:t>
            </w:r>
            <w:r>
              <w:rPr>
                <w:rFonts w:ascii="宋体" w:hAnsi="宋体" w:cs="宋体" w:hint="eastAsia"/>
                <w:szCs w:val="21"/>
              </w:rPr>
              <w:t>强化品牌意识，拓宽营销渠道。潼关软籽石榴已成功获得了国家地理标志产品，创立了</w:t>
            </w:r>
            <w:r>
              <w:rPr>
                <w:rFonts w:ascii="宋体" w:hAnsi="宋体" w:cs="宋体" w:hint="eastAsia"/>
                <w:szCs w:val="21"/>
              </w:rPr>
              <w:t>5</w:t>
            </w:r>
            <w:r>
              <w:rPr>
                <w:rFonts w:ascii="宋体" w:hAnsi="宋体" w:cs="宋体" w:hint="eastAsia"/>
                <w:szCs w:val="21"/>
              </w:rPr>
              <w:t>个优质品牌，市场认可度、知名度和美誉度大幅提升，市场竞争力和占有率快速提高。</w:t>
            </w:r>
            <w:r>
              <w:rPr>
                <w:rFonts w:ascii="宋体" w:hAnsi="宋体" w:cs="宋体" w:hint="eastAsia"/>
                <w:szCs w:val="21"/>
              </w:rPr>
              <w:t>4.</w:t>
            </w:r>
            <w:r>
              <w:rPr>
                <w:rFonts w:ascii="宋体" w:hAnsi="宋体" w:cs="宋体" w:hint="eastAsia"/>
                <w:szCs w:val="21"/>
              </w:rPr>
              <w:t>多次组织企业和农户参与各地举办的农产品推介会、展销会，参加省市举办的各种品牌创建、农村</w:t>
            </w:r>
            <w:r>
              <w:rPr>
                <w:rFonts w:ascii="宋体" w:hAnsi="宋体" w:cs="宋体" w:hint="eastAsia"/>
                <w:szCs w:val="21"/>
              </w:rPr>
              <w:t>电商、果品深加工等多方面的培训，为全面提升新型经营主体的经营能力提供了新的机会和大的平台。</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30"/>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办理情况</w:t>
            </w:r>
          </w:p>
        </w:tc>
      </w:tr>
      <w:tr w:rsidR="0094169E">
        <w:trPr>
          <w:trHeight w:hRule="exact" w:val="1630"/>
        </w:trPr>
        <w:tc>
          <w:tcPr>
            <w:tcW w:w="825" w:type="dxa"/>
            <w:vAlign w:val="center"/>
          </w:tcPr>
          <w:p w:rsidR="0094169E" w:rsidRDefault="0094169E">
            <w:pPr>
              <w:spacing w:line="440" w:lineRule="exact"/>
              <w:jc w:val="center"/>
              <w:rPr>
                <w:rFonts w:ascii="宋体" w:hAnsi="宋体" w:cs="宋体"/>
                <w:szCs w:val="21"/>
              </w:rPr>
            </w:pPr>
          </w:p>
          <w:p w:rsidR="0094169E" w:rsidRDefault="0094169E">
            <w:pPr>
              <w:spacing w:line="440" w:lineRule="exact"/>
              <w:jc w:val="center"/>
              <w:rPr>
                <w:rFonts w:ascii="宋体" w:hAnsi="宋体" w:cs="宋体"/>
                <w:szCs w:val="21"/>
              </w:rPr>
            </w:pPr>
          </w:p>
          <w:p w:rsidR="0094169E" w:rsidRDefault="0094169E">
            <w:pPr>
              <w:spacing w:line="440" w:lineRule="exact"/>
              <w:jc w:val="center"/>
              <w:rPr>
                <w:rFonts w:ascii="宋体" w:hAnsi="宋体" w:cs="宋体"/>
                <w:szCs w:val="21"/>
              </w:rPr>
            </w:pPr>
            <w:r>
              <w:rPr>
                <w:rFonts w:ascii="宋体" w:hAnsi="宋体" w:cs="宋体"/>
                <w:szCs w:val="21"/>
              </w:rPr>
              <w:pict>
                <v:shape id="_x0000_s1030" type="#_x0000_t202" style="position:absolute;left:0;text-align:left;margin-left:-28.65pt;margin-top:-47.05pt;width:37.5pt;height:478pt;z-index:-251633664;mso-position-vertical-relative:page" o:gfxdata="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AyZHHZAAAACgEA&#10;AA8AAAAAAAAAAQAgAAAAIgAAAGRycy9kb3ducmV2LnhtbFBLAQIUABQAAAAIAIdO4kAZzUDeUgIA&#10;AJMEAAAOAAAAAAAAAAEAIAAAACgBAABkcnMvZTJvRG9jLnhtbFBLBQYAAAAABgAGAFkBAADsBQAA&#10;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27</w:t>
                        </w:r>
                        <w:r>
                          <w:rPr>
                            <w:rFonts w:ascii="宋体" w:hAnsi="宋体" w:cs="宋体" w:hint="eastAsia"/>
                            <w:sz w:val="24"/>
                          </w:rPr>
                          <w:t xml:space="preserve"> -</w:t>
                        </w:r>
                      </w:p>
                    </w:txbxContent>
                  </v:textbox>
                  <w10:wrap anchory="page"/>
                </v:shape>
              </w:pict>
            </w:r>
            <w:r w:rsidR="00A86EB4">
              <w:rPr>
                <w:rFonts w:ascii="宋体" w:hAnsi="宋体" w:cs="宋体" w:hint="eastAsia"/>
                <w:szCs w:val="21"/>
              </w:rPr>
              <w:t>78</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关于对我县工信系统增配工作人员的建议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县委编办</w:t>
            </w:r>
          </w:p>
          <w:p w:rsidR="0094169E" w:rsidRDefault="00A86EB4">
            <w:pPr>
              <w:spacing w:line="440" w:lineRule="exact"/>
              <w:jc w:val="center"/>
              <w:rPr>
                <w:rFonts w:ascii="宋体" w:hAnsi="宋体" w:cs="宋体"/>
                <w:szCs w:val="21"/>
              </w:rPr>
            </w:pPr>
            <w:r>
              <w:rPr>
                <w:rFonts w:ascii="宋体" w:hAnsi="宋体" w:cs="宋体" w:hint="eastAsia"/>
                <w:szCs w:val="21"/>
              </w:rPr>
              <w:t>人社局</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县委编办会同县人社局认真分析研究，结合人事管理的相关规定和我县改革实际，向县委常委、常务副县长李少博同志作了专题汇报。李县长召集相关单位进行认真研究，初步议定</w:t>
            </w:r>
            <w:r>
              <w:rPr>
                <w:rFonts w:ascii="宋体" w:hAnsi="宋体" w:cs="宋体" w:hint="eastAsia"/>
                <w:szCs w:val="21"/>
              </w:rPr>
              <w:t>:</w:t>
            </w:r>
            <w:r>
              <w:rPr>
                <w:rFonts w:ascii="宋体" w:hAnsi="宋体" w:cs="宋体" w:hint="eastAsia"/>
                <w:szCs w:val="21"/>
              </w:rPr>
              <w:t>从改革分流人员中，调剂人员给工信局增加工作力量，现我办正在完善方案，待县委编委会研究同意后可望解决。</w:t>
            </w:r>
          </w:p>
          <w:p w:rsidR="0094169E" w:rsidRDefault="0094169E">
            <w:pPr>
              <w:spacing w:line="440" w:lineRule="exact"/>
              <w:rPr>
                <w:rFonts w:ascii="宋体" w:hAnsi="宋体" w:cs="宋体"/>
                <w:szCs w:val="21"/>
              </w:rPr>
            </w:pPr>
          </w:p>
        </w:tc>
      </w:tr>
      <w:tr w:rsidR="0094169E">
        <w:trPr>
          <w:trHeight w:hRule="exact" w:val="2975"/>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79</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关于进一步加强石渣加工企业监理的建议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中小企业民营经济中心</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成</w:t>
            </w:r>
            <w:r>
              <w:rPr>
                <w:rFonts w:ascii="宋体" w:hAnsi="宋体" w:cs="宋体" w:hint="eastAsia"/>
                <w:szCs w:val="21"/>
              </w:rPr>
              <w:t>立双桥河流域石料加工企业生态环境问题领导小组，</w:t>
            </w:r>
            <w:r>
              <w:rPr>
                <w:rFonts w:ascii="宋体" w:hAnsi="宋体" w:cs="宋体" w:hint="eastAsia"/>
                <w:szCs w:val="21"/>
              </w:rPr>
              <w:t>1.</w:t>
            </w:r>
            <w:r>
              <w:rPr>
                <w:rFonts w:ascii="宋体" w:hAnsi="宋体" w:cs="宋体" w:hint="eastAsia"/>
                <w:szCs w:val="21"/>
              </w:rPr>
              <w:t>先后五次召开双桥河流域石料加工企业生态环境问题整治工作推进会，制定了整治工作实施方案，下发了石料加工企业“十要十严禁”标准和石料</w:t>
            </w:r>
            <w:r>
              <w:rPr>
                <w:rFonts w:ascii="宋体" w:hAnsi="宋体" w:cs="宋体" w:hint="eastAsia"/>
                <w:szCs w:val="21"/>
              </w:rPr>
              <w:t>加工企业建设运营标准，建立干部包厂责任制度。</w:t>
            </w:r>
            <w:r>
              <w:rPr>
                <w:rFonts w:ascii="宋体" w:hAnsi="宋体" w:cs="宋体" w:hint="eastAsia"/>
                <w:szCs w:val="21"/>
              </w:rPr>
              <w:t>2.</w:t>
            </w:r>
            <w:r>
              <w:rPr>
                <w:rFonts w:ascii="宋体" w:hAnsi="宋体" w:cs="宋体" w:hint="eastAsia"/>
                <w:szCs w:val="21"/>
              </w:rPr>
              <w:t>要求石料加工企业全部落实“三防”措施，以防扬尘污染。</w:t>
            </w:r>
            <w:r>
              <w:rPr>
                <w:rFonts w:ascii="宋体" w:hAnsi="宋体" w:cs="宋体" w:hint="eastAsia"/>
                <w:szCs w:val="21"/>
              </w:rPr>
              <w:t>3.</w:t>
            </w:r>
            <w:r>
              <w:rPr>
                <w:rFonts w:ascii="宋体" w:hAnsi="宋体" w:cs="宋体" w:hint="eastAsia"/>
                <w:szCs w:val="21"/>
              </w:rPr>
              <w:t>督促石料运输车辆拉运过程中必须进行全覆盖，并采取防尘防抛洒措施。整改期间，共约谈企业负责人</w:t>
            </w:r>
            <w:r>
              <w:rPr>
                <w:rFonts w:ascii="宋体" w:hAnsi="宋体" w:cs="宋体" w:hint="eastAsia"/>
                <w:szCs w:val="21"/>
              </w:rPr>
              <w:t>6</w:t>
            </w:r>
            <w:r>
              <w:rPr>
                <w:rFonts w:ascii="宋体" w:hAnsi="宋体" w:cs="宋体" w:hint="eastAsia"/>
                <w:szCs w:val="21"/>
              </w:rPr>
              <w:t>次，下发停产整改通知书</w:t>
            </w:r>
            <w:r>
              <w:rPr>
                <w:rFonts w:ascii="宋体" w:hAnsi="宋体" w:cs="宋体" w:hint="eastAsia"/>
                <w:szCs w:val="21"/>
              </w:rPr>
              <w:t>4</w:t>
            </w:r>
            <w:r>
              <w:rPr>
                <w:rFonts w:ascii="宋体" w:hAnsi="宋体" w:cs="宋体" w:hint="eastAsia"/>
                <w:szCs w:val="21"/>
              </w:rPr>
              <w:t>份，问题交办单</w:t>
            </w:r>
            <w:r>
              <w:rPr>
                <w:rFonts w:ascii="宋体" w:hAnsi="宋体" w:cs="宋体" w:hint="eastAsia"/>
                <w:szCs w:val="21"/>
              </w:rPr>
              <w:t>12</w:t>
            </w:r>
            <w:r>
              <w:rPr>
                <w:rFonts w:ascii="宋体" w:hAnsi="宋体" w:cs="宋体" w:hint="eastAsia"/>
                <w:szCs w:val="21"/>
              </w:rPr>
              <w:t>份。今年</w:t>
            </w:r>
            <w:r>
              <w:rPr>
                <w:rFonts w:ascii="宋体" w:hAnsi="宋体" w:cs="宋体" w:hint="eastAsia"/>
                <w:szCs w:val="21"/>
              </w:rPr>
              <w:t>6</w:t>
            </w:r>
            <w:r>
              <w:rPr>
                <w:rFonts w:ascii="宋体" w:hAnsi="宋体" w:cs="宋体" w:hint="eastAsia"/>
                <w:szCs w:val="21"/>
              </w:rPr>
              <w:t>月份经环保局、自然资源局、应急局、水务局综合验收，</w:t>
            </w:r>
            <w:r>
              <w:rPr>
                <w:rFonts w:ascii="宋体" w:hAnsi="宋体" w:cs="宋体" w:hint="eastAsia"/>
                <w:szCs w:val="21"/>
              </w:rPr>
              <w:t>11</w:t>
            </w:r>
            <w:r>
              <w:rPr>
                <w:rFonts w:ascii="宋体" w:hAnsi="宋体" w:cs="宋体" w:hint="eastAsia"/>
                <w:szCs w:val="21"/>
              </w:rPr>
              <w:t>家企业已经达到环保要求。</w:t>
            </w:r>
          </w:p>
        </w:tc>
      </w:tr>
      <w:tr w:rsidR="0094169E">
        <w:trPr>
          <w:trHeight w:hRule="exact" w:val="1180"/>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80</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关于我县城区公共厕所提升改造的建议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环卫中心</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城区有公厕</w:t>
            </w:r>
            <w:r>
              <w:rPr>
                <w:rFonts w:ascii="宋体" w:hAnsi="宋体" w:cs="宋体" w:hint="eastAsia"/>
                <w:szCs w:val="21"/>
              </w:rPr>
              <w:t>27</w:t>
            </w:r>
            <w:r>
              <w:rPr>
                <w:rFonts w:ascii="宋体" w:hAnsi="宋体" w:cs="宋体" w:hint="eastAsia"/>
                <w:szCs w:val="21"/>
              </w:rPr>
              <w:t>座，结合城区规划及现有公厕情况，制定了切实可行的实施方案。</w:t>
            </w:r>
            <w:r>
              <w:rPr>
                <w:rFonts w:ascii="宋体" w:hAnsi="宋体" w:cs="宋体" w:hint="eastAsia"/>
                <w:szCs w:val="21"/>
              </w:rPr>
              <w:t>2022</w:t>
            </w:r>
            <w:r>
              <w:rPr>
                <w:rFonts w:ascii="宋体" w:hAnsi="宋体" w:cs="宋体" w:hint="eastAsia"/>
                <w:szCs w:val="21"/>
              </w:rPr>
              <w:t>年对县紫云阁公园公厕及东转盘西北角公厕进行了改造提升，其他将按照方案持续改造。</w:t>
            </w:r>
          </w:p>
        </w:tc>
      </w:tr>
      <w:tr w:rsidR="0094169E">
        <w:trPr>
          <w:trHeight w:hRule="exact" w:val="2515"/>
        </w:trPr>
        <w:tc>
          <w:tcPr>
            <w:tcW w:w="825"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81</w:t>
            </w:r>
          </w:p>
        </w:tc>
        <w:tc>
          <w:tcPr>
            <w:tcW w:w="228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关于提高潼关物业管理水平，加强物业公司管理的建议</w:t>
            </w:r>
          </w:p>
        </w:tc>
        <w:tc>
          <w:tcPr>
            <w:tcW w:w="1500" w:type="dxa"/>
            <w:vAlign w:val="center"/>
          </w:tcPr>
          <w:p w:rsidR="0094169E" w:rsidRDefault="00A86EB4">
            <w:pPr>
              <w:spacing w:line="440" w:lineRule="exact"/>
              <w:jc w:val="center"/>
              <w:rPr>
                <w:rFonts w:ascii="宋体" w:hAnsi="宋体" w:cs="宋体"/>
                <w:szCs w:val="21"/>
              </w:rPr>
            </w:pPr>
            <w:r>
              <w:rPr>
                <w:rFonts w:ascii="宋体" w:hAnsi="宋体" w:cs="宋体" w:hint="eastAsia"/>
                <w:szCs w:val="21"/>
              </w:rPr>
              <w:t>住建局</w:t>
            </w:r>
          </w:p>
        </w:tc>
        <w:tc>
          <w:tcPr>
            <w:tcW w:w="9570" w:type="dxa"/>
            <w:vAlign w:val="center"/>
          </w:tcPr>
          <w:p w:rsidR="0094169E" w:rsidRDefault="00A86EB4">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制定了《关于加强物业管理工作，提升物业服务水平的行动方案》。</w:t>
            </w:r>
            <w:r>
              <w:rPr>
                <w:rFonts w:ascii="宋体" w:hAnsi="宋体" w:cs="宋体" w:hint="eastAsia"/>
                <w:szCs w:val="21"/>
              </w:rPr>
              <w:t>2.</w:t>
            </w:r>
            <w:r>
              <w:rPr>
                <w:rFonts w:ascii="宋体" w:hAnsi="宋体" w:cs="宋体" w:hint="eastAsia"/>
                <w:szCs w:val="21"/>
              </w:rPr>
              <w:t>制定了业主委员会成立流程图，并于</w:t>
            </w:r>
            <w:r>
              <w:rPr>
                <w:rFonts w:ascii="宋体" w:hAnsi="宋体" w:cs="宋体" w:hint="eastAsia"/>
                <w:szCs w:val="21"/>
              </w:rPr>
              <w:t>6</w:t>
            </w:r>
            <w:r>
              <w:rPr>
                <w:rFonts w:ascii="宋体" w:hAnsi="宋体" w:cs="宋体" w:hint="eastAsia"/>
                <w:szCs w:val="21"/>
              </w:rPr>
              <w:t>月中旬下发街道办，由街道办选择条件成熟的小区成立业主委员会，确立街道办事处和社区居委会对业主委员会的领导、管理和监督地位，监督业主委员会日常工作。</w:t>
            </w:r>
            <w:r>
              <w:rPr>
                <w:rFonts w:ascii="宋体" w:hAnsi="宋体" w:cs="宋体" w:hint="eastAsia"/>
                <w:szCs w:val="21"/>
              </w:rPr>
              <w:t>3.</w:t>
            </w:r>
            <w:r>
              <w:rPr>
                <w:rFonts w:ascii="宋体" w:hAnsi="宋体" w:cs="宋体" w:hint="eastAsia"/>
                <w:szCs w:val="21"/>
              </w:rPr>
              <w:t>针对物业服务和供水、价格、供暖等居民反映的突出问题，成立由社区、发改（价格主管部门）、市场监管、水务集团、城管、司法等部门相关股室负责人为成员的专业调解委员会，及时协调解决群众急难愁盼问题。</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31"/>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承办单</w:t>
            </w:r>
            <w:r>
              <w:rPr>
                <w:rFonts w:ascii="宋体" w:hAnsi="宋体" w:cs="宋体" w:hint="eastAsia"/>
                <w:szCs w:val="21"/>
              </w:rPr>
              <w:t>位</w:t>
            </w:r>
          </w:p>
        </w:tc>
        <w:tc>
          <w:tcPr>
            <w:tcW w:w="957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办理情况</w:t>
            </w:r>
          </w:p>
        </w:tc>
      </w:tr>
      <w:tr w:rsidR="0094169E">
        <w:trPr>
          <w:trHeight w:hRule="exact" w:val="1680"/>
        </w:trPr>
        <w:tc>
          <w:tcPr>
            <w:tcW w:w="825" w:type="dxa"/>
            <w:vAlign w:val="center"/>
          </w:tcPr>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r>
              <w:rPr>
                <w:rFonts w:ascii="宋体" w:hAnsi="宋体" w:cs="宋体"/>
                <w:szCs w:val="21"/>
              </w:rPr>
              <w:pict>
                <v:shape id="_x0000_s1029" type="#_x0000_t202" style="position:absolute;left:0;text-align:left;margin-left:-28.65pt;margin-top:-47.05pt;width:37.5pt;height:478pt;z-index:-251632640;mso-position-vertical-relative:page" o:gfxdata="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AyZHHZAAAACgEA&#10;AA8AAAAAAAAAAQAgAAAAIgAAAGRycy9kb3ducmV2LnhtbFBLAQIUABQAAAAIAIdO4kB/f16B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28</w:t>
                        </w:r>
                        <w:r>
                          <w:rPr>
                            <w:rFonts w:ascii="宋体" w:hAnsi="宋体" w:cs="宋体" w:hint="eastAsia"/>
                            <w:sz w:val="24"/>
                          </w:rPr>
                          <w:t xml:space="preserve"> -</w:t>
                        </w:r>
                      </w:p>
                    </w:txbxContent>
                  </v:textbox>
                  <w10:wrap anchory="page"/>
                </v:shape>
              </w:pict>
            </w:r>
            <w:r w:rsidR="00A86EB4">
              <w:rPr>
                <w:rFonts w:ascii="宋体" w:hAnsi="宋体" w:cs="宋体" w:hint="eastAsia"/>
                <w:szCs w:val="21"/>
              </w:rPr>
              <w:t>82</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关于吴村中心社区相关问题的建议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创建办</w:t>
            </w:r>
          </w:p>
          <w:p w:rsidR="0094169E" w:rsidRDefault="00A86EB4">
            <w:pPr>
              <w:spacing w:line="400" w:lineRule="exact"/>
              <w:jc w:val="center"/>
              <w:rPr>
                <w:rFonts w:ascii="宋体" w:hAnsi="宋体" w:cs="宋体"/>
                <w:szCs w:val="21"/>
              </w:rPr>
            </w:pPr>
            <w:r>
              <w:rPr>
                <w:rFonts w:ascii="宋体" w:hAnsi="宋体" w:cs="宋体" w:hint="eastAsia"/>
                <w:szCs w:val="21"/>
              </w:rPr>
              <w:t>住建局</w:t>
            </w:r>
          </w:p>
          <w:p w:rsidR="0094169E" w:rsidRDefault="00A86EB4">
            <w:pPr>
              <w:spacing w:line="400" w:lineRule="exact"/>
              <w:jc w:val="center"/>
              <w:rPr>
                <w:rFonts w:ascii="宋体" w:hAnsi="宋体" w:cs="宋体"/>
                <w:szCs w:val="21"/>
              </w:rPr>
            </w:pPr>
            <w:r>
              <w:rPr>
                <w:rFonts w:ascii="宋体" w:hAnsi="宋体" w:cs="宋体" w:hint="eastAsia"/>
                <w:szCs w:val="21"/>
              </w:rPr>
              <w:t>城关街道办</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针对现场勘测符合安装条件的用户，新能源天然气有限公司提交报装资料后，将及时督促天然气公司尽快入户安装，其他无法安装燃气的用户，需胜利巷提供巷道雨水、污水、给水等管道走向、埋深等施工图，以便天然气公司根据规范要求调整燃气管道预埋位置，确保安全后安装燃气入户。</w:t>
            </w:r>
          </w:p>
        </w:tc>
      </w:tr>
      <w:tr w:rsidR="0094169E">
        <w:trPr>
          <w:trHeight w:hRule="exact" w:val="1525"/>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83</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关于加强农村生产路灌溉网工程的监督</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水务局</w:t>
            </w:r>
          </w:p>
          <w:p w:rsidR="0094169E" w:rsidRDefault="00A86EB4">
            <w:pPr>
              <w:pStyle w:val="Char"/>
              <w:spacing w:line="400" w:lineRule="exact"/>
              <w:rPr>
                <w:rFonts w:ascii="宋体" w:hAnsi="宋体" w:cs="宋体"/>
                <w:sz w:val="21"/>
                <w:szCs w:val="21"/>
              </w:rPr>
            </w:pPr>
            <w:r>
              <w:rPr>
                <w:rFonts w:ascii="宋体" w:hAnsi="宋体" w:cs="宋体" w:hint="eastAsia"/>
                <w:color w:val="000000"/>
                <w:kern w:val="2"/>
                <w:sz w:val="21"/>
                <w:szCs w:val="21"/>
              </w:rPr>
              <w:t>农业农村局</w:t>
            </w:r>
          </w:p>
        </w:tc>
        <w:tc>
          <w:tcPr>
            <w:tcW w:w="9570" w:type="dxa"/>
            <w:vAlign w:val="center"/>
          </w:tcPr>
          <w:p w:rsidR="0094169E" w:rsidRDefault="0094169E">
            <w:pPr>
              <w:spacing w:line="400" w:lineRule="exact"/>
              <w:rPr>
                <w:rFonts w:ascii="宋体" w:hAnsi="宋体" w:cs="宋体"/>
                <w:szCs w:val="21"/>
              </w:rPr>
            </w:pPr>
          </w:p>
          <w:p w:rsidR="0094169E" w:rsidRDefault="00A86EB4">
            <w:pPr>
              <w:spacing w:line="400" w:lineRule="exact"/>
              <w:rPr>
                <w:rFonts w:ascii="宋体" w:hAnsi="宋体" w:cs="宋体"/>
                <w:szCs w:val="21"/>
              </w:rPr>
            </w:pPr>
            <w:r>
              <w:rPr>
                <w:rFonts w:ascii="宋体" w:hAnsi="宋体" w:cs="宋体" w:hint="eastAsia"/>
                <w:szCs w:val="21"/>
              </w:rPr>
              <w:t>水务局联合农业农村部门，对全县已成灌溉管网工程进行排查，对排查出的问题建立台账，由农业农村部门向上争取维修养护项目进行维修，同时加强灌溉管网工程的管理，杜绝出现类似问题。</w:t>
            </w:r>
          </w:p>
        </w:tc>
      </w:tr>
      <w:tr w:rsidR="0094169E">
        <w:trPr>
          <w:trHeight w:hRule="exact" w:val="152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84</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关于庆丰村路灯维修、生产路硬化、黄河大道路口安全问题的建议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交通局</w:t>
            </w:r>
          </w:p>
          <w:p w:rsidR="0094169E" w:rsidRDefault="00A86EB4">
            <w:pPr>
              <w:spacing w:line="400" w:lineRule="exact"/>
              <w:jc w:val="center"/>
              <w:rPr>
                <w:rFonts w:ascii="宋体" w:hAnsi="宋体" w:cs="宋体"/>
                <w:szCs w:val="21"/>
              </w:rPr>
            </w:pPr>
            <w:r>
              <w:rPr>
                <w:rFonts w:ascii="宋体" w:hAnsi="宋体" w:cs="宋体" w:hint="eastAsia"/>
                <w:szCs w:val="21"/>
              </w:rPr>
              <w:t>住建局</w:t>
            </w:r>
          </w:p>
          <w:p w:rsidR="0094169E" w:rsidRDefault="00A86EB4">
            <w:pPr>
              <w:spacing w:line="400" w:lineRule="exact"/>
              <w:jc w:val="center"/>
              <w:rPr>
                <w:rFonts w:ascii="宋体" w:hAnsi="宋体" w:cs="宋体"/>
                <w:szCs w:val="21"/>
              </w:rPr>
            </w:pPr>
            <w:r>
              <w:rPr>
                <w:rFonts w:ascii="宋体" w:hAnsi="宋体" w:cs="宋体" w:hint="eastAsia"/>
                <w:szCs w:val="21"/>
              </w:rPr>
              <w:t>城关街道办</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交警大队对黄河大道各路口进行实地考察，在主要交汇路口设立了一处固定红绿灯和一处临时红绿灯，下一步，将在其它路口设立提示标牌，全力确保黄河大道沿线村庄村民和车辆通行安全。</w:t>
            </w:r>
          </w:p>
        </w:tc>
      </w:tr>
      <w:tr w:rsidR="0094169E">
        <w:trPr>
          <w:trHeight w:hRule="exact" w:val="2395"/>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85</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关于引进能人回乡的建议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乡村振兴局</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创新开展乡贤</w:t>
            </w:r>
            <w:r>
              <w:rPr>
                <w:rFonts w:ascii="宋体" w:hAnsi="宋体" w:cs="宋体" w:hint="eastAsia"/>
                <w:szCs w:val="21"/>
              </w:rPr>
              <w:t>+</w:t>
            </w:r>
            <w:r>
              <w:rPr>
                <w:rFonts w:ascii="宋体" w:hAnsi="宋体" w:cs="宋体" w:hint="eastAsia"/>
                <w:szCs w:val="21"/>
              </w:rPr>
              <w:t>乡村治理模式。在全县构建以群众自治为主体、乡贤参与为核心、柔性治理为统领、政府引领为支撑的“乡贤</w:t>
            </w:r>
            <w:r>
              <w:rPr>
                <w:rFonts w:ascii="宋体" w:hAnsi="宋体" w:cs="宋体" w:hint="eastAsia"/>
                <w:szCs w:val="21"/>
              </w:rPr>
              <w:t>+</w:t>
            </w:r>
            <w:r>
              <w:rPr>
                <w:rFonts w:ascii="宋体" w:hAnsi="宋体" w:cs="宋体" w:hint="eastAsia"/>
                <w:szCs w:val="21"/>
              </w:rPr>
              <w:t>”治理模式，成立了县镇村三级“乡贤</w:t>
            </w:r>
            <w:r>
              <w:rPr>
                <w:rFonts w:ascii="宋体" w:hAnsi="宋体" w:cs="宋体" w:hint="eastAsia"/>
                <w:szCs w:val="21"/>
              </w:rPr>
              <w:t>+</w:t>
            </w:r>
            <w:r>
              <w:rPr>
                <w:rFonts w:ascii="宋体" w:hAnsi="宋体" w:cs="宋体" w:hint="eastAsia"/>
                <w:szCs w:val="21"/>
              </w:rPr>
              <w:t>”工作领导小组，建立了乡贤人才库，采取“基层党委</w:t>
            </w:r>
            <w:r>
              <w:rPr>
                <w:rFonts w:ascii="宋体" w:hAnsi="宋体" w:cs="宋体" w:hint="eastAsia"/>
                <w:szCs w:val="21"/>
              </w:rPr>
              <w:t>+</w:t>
            </w:r>
            <w:r>
              <w:rPr>
                <w:rFonts w:ascii="宋体" w:hAnsi="宋体" w:cs="宋体" w:hint="eastAsia"/>
                <w:szCs w:val="21"/>
              </w:rPr>
              <w:t>乡贤</w:t>
            </w:r>
            <w:r>
              <w:rPr>
                <w:rFonts w:ascii="宋体" w:hAnsi="宋体" w:cs="宋体" w:hint="eastAsia"/>
                <w:szCs w:val="21"/>
              </w:rPr>
              <w:t>+</w:t>
            </w:r>
            <w:r>
              <w:rPr>
                <w:rFonts w:ascii="宋体" w:hAnsi="宋体" w:cs="宋体" w:hint="eastAsia"/>
                <w:szCs w:val="21"/>
              </w:rPr>
              <w:t>乡村治理”的模式，组建了乡贤协会，围绕乡村振兴需求，结合乡贤的亲缘、人缘、地缘优势，让乡贤参与乡村公共事务决策等工作，使乡村治理更加科学化、现代化，为实现乡村振兴，推进乡村治理，汇聚了新的中坚力量。</w:t>
            </w:r>
          </w:p>
        </w:tc>
      </w:tr>
      <w:tr w:rsidR="0094169E">
        <w:trPr>
          <w:trHeight w:hRule="exact" w:val="1215"/>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86</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关于为列斜沟大桥加装护栏网的建议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交通局</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列斜沟大桥属于</w:t>
            </w:r>
            <w:r>
              <w:rPr>
                <w:rFonts w:ascii="宋体" w:hAnsi="宋体" w:cs="宋体" w:hint="eastAsia"/>
                <w:szCs w:val="21"/>
              </w:rPr>
              <w:t>310</w:t>
            </w:r>
            <w:r>
              <w:rPr>
                <w:rFonts w:ascii="宋体" w:hAnsi="宋体" w:cs="宋体" w:hint="eastAsia"/>
                <w:szCs w:val="21"/>
              </w:rPr>
              <w:t>国道部分路段，</w:t>
            </w:r>
            <w:r>
              <w:rPr>
                <w:rFonts w:ascii="宋体" w:hAnsi="宋体" w:cs="宋体" w:hint="eastAsia"/>
                <w:szCs w:val="21"/>
              </w:rPr>
              <w:t>2014</w:t>
            </w:r>
            <w:r>
              <w:rPr>
                <w:rFonts w:ascii="宋体" w:hAnsi="宋体" w:cs="宋体" w:hint="eastAsia"/>
                <w:szCs w:val="21"/>
              </w:rPr>
              <w:t>年由公路管理段建</w:t>
            </w:r>
            <w:r>
              <w:rPr>
                <w:rFonts w:ascii="宋体" w:hAnsi="宋体" w:cs="宋体" w:hint="eastAsia"/>
                <w:szCs w:val="21"/>
              </w:rPr>
              <w:t>成通车，公路管理段是国省干线的管养主体，应对列斜沟大桥护栏网进行加装。交通局积极协调公路管理段，将护栏网加装工作纳入项目建设任务，尽快完成护栏网加装工作。</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32"/>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办理情况</w:t>
            </w:r>
          </w:p>
        </w:tc>
      </w:tr>
      <w:tr w:rsidR="0094169E">
        <w:trPr>
          <w:trHeight w:hRule="exact" w:val="1460"/>
        </w:trPr>
        <w:tc>
          <w:tcPr>
            <w:tcW w:w="825" w:type="dxa"/>
            <w:vAlign w:val="center"/>
          </w:tcPr>
          <w:p w:rsidR="0094169E" w:rsidRDefault="0094169E">
            <w:pPr>
              <w:spacing w:line="400" w:lineRule="exact"/>
              <w:jc w:val="center"/>
              <w:rPr>
                <w:rFonts w:ascii="宋体" w:hAnsi="宋体" w:cs="宋体"/>
                <w:szCs w:val="21"/>
              </w:rPr>
            </w:pPr>
          </w:p>
          <w:p w:rsidR="0094169E" w:rsidRDefault="0094169E">
            <w:pPr>
              <w:spacing w:line="400" w:lineRule="exact"/>
              <w:jc w:val="center"/>
              <w:rPr>
                <w:rFonts w:ascii="宋体" w:hAnsi="宋体" w:cs="宋体"/>
                <w:szCs w:val="21"/>
              </w:rPr>
            </w:pPr>
            <w:r>
              <w:rPr>
                <w:rFonts w:ascii="宋体" w:hAnsi="宋体" w:cs="宋体"/>
                <w:szCs w:val="21"/>
              </w:rPr>
              <w:pict>
                <v:shape id="_x0000_s1028" type="#_x0000_t202" style="position:absolute;left:0;text-align:left;margin-left:-28.65pt;margin-top:-47.05pt;width:37.5pt;height:478pt;z-index:-251631616;mso-position-vertical-relative:page" o:gfxdata="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MmRx2QAAAAoB&#10;AAAPAAAAAAAAAAEAIAAAACIAAABkcnMvZG93bnJldi54bWxQSwECFAAUAAAACACHTuJA//8QUlMC&#10;AACTBAAADgAAAAAAAAABACAAAAAoAQAAZHJzL2Uyb0RvYy54bWxQSwUGAAAAAAYABgBZAQAA7QUA&#10;AAAA&#10;" fillcolor="white [3201]" stroked="f" strokeweight=".5pt">
                  <v:textbox style="layout-flow:vertical-ideographic">
                    <w:txbxContent>
                      <w:p w:rsidR="0094169E" w:rsidRDefault="00A86EB4">
                        <w:pPr>
                          <w:jc w:val="right"/>
                          <w:rPr>
                            <w:rFonts w:ascii="宋体" w:hAnsi="宋体" w:cs="宋体"/>
                            <w:sz w:val="24"/>
                          </w:rPr>
                        </w:pPr>
                        <w:r>
                          <w:rPr>
                            <w:rFonts w:ascii="宋体" w:hAnsi="宋体" w:cs="宋体" w:hint="eastAsia"/>
                            <w:sz w:val="24"/>
                          </w:rPr>
                          <w:t xml:space="preserve">- </w:t>
                        </w:r>
                        <w:r>
                          <w:rPr>
                            <w:rFonts w:ascii="宋体" w:hAnsi="宋体" w:cs="宋体" w:hint="eastAsia"/>
                            <w:sz w:val="24"/>
                          </w:rPr>
                          <w:t>29</w:t>
                        </w:r>
                        <w:r>
                          <w:rPr>
                            <w:rFonts w:ascii="宋体" w:hAnsi="宋体" w:cs="宋体" w:hint="eastAsia"/>
                            <w:sz w:val="24"/>
                          </w:rPr>
                          <w:t xml:space="preserve"> -</w:t>
                        </w:r>
                      </w:p>
                    </w:txbxContent>
                  </v:textbox>
                  <w10:wrap anchory="page"/>
                </v:shape>
              </w:pict>
            </w:r>
            <w:r w:rsidR="00A86EB4">
              <w:rPr>
                <w:rFonts w:ascii="宋体" w:hAnsi="宋体" w:cs="宋体" w:hint="eastAsia"/>
                <w:szCs w:val="21"/>
              </w:rPr>
              <w:t>87</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关于优先减免农村</w:t>
            </w:r>
            <w:r>
              <w:rPr>
                <w:rFonts w:ascii="宋体" w:hAnsi="宋体" w:cs="宋体" w:hint="eastAsia"/>
                <w:szCs w:val="21"/>
              </w:rPr>
              <w:t>60</w:t>
            </w:r>
            <w:r>
              <w:rPr>
                <w:rFonts w:ascii="宋体" w:hAnsi="宋体" w:cs="宋体" w:hint="eastAsia"/>
                <w:szCs w:val="21"/>
              </w:rPr>
              <w:t>岁以上老人合疗缴费的建议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医保局</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2020</w:t>
            </w:r>
            <w:r>
              <w:rPr>
                <w:rFonts w:ascii="宋体" w:hAnsi="宋体" w:cs="宋体" w:hint="eastAsia"/>
                <w:szCs w:val="21"/>
              </w:rPr>
              <w:t>年起实行市级统筹后，所有的医保政策均由上级医保部门统一制定，县级只能按照上级医保部门确定的标准执行。目前，国家和省市尚未出台减免农村</w:t>
            </w:r>
            <w:r>
              <w:rPr>
                <w:rFonts w:ascii="宋体" w:hAnsi="宋体" w:cs="宋体" w:hint="eastAsia"/>
                <w:szCs w:val="21"/>
              </w:rPr>
              <w:t>60</w:t>
            </w:r>
            <w:r>
              <w:rPr>
                <w:rFonts w:ascii="宋体" w:hAnsi="宋体" w:cs="宋体" w:hint="eastAsia"/>
                <w:szCs w:val="21"/>
              </w:rPr>
              <w:t>岁以上老人医保缴费政策，针对您的意见建议我局将积极向上级医保部门进行反馈。</w:t>
            </w:r>
          </w:p>
        </w:tc>
      </w:tr>
      <w:tr w:rsidR="0094169E">
        <w:trPr>
          <w:trHeight w:hRule="exact" w:val="1815"/>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88</w:t>
            </w:r>
          </w:p>
        </w:tc>
        <w:tc>
          <w:tcPr>
            <w:tcW w:w="228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关于切实加强农村自来水工程建设的建议</w:t>
            </w:r>
          </w:p>
        </w:tc>
        <w:tc>
          <w:tcPr>
            <w:tcW w:w="1500"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水务局</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安乐镇沿山各村，人口居住分散，地形地势复杂，水务局通过农村安全饮水工程，分别对各村组进行了水源、蓄水设施、管网及入户工程建设。又利用扶贫资金为完全依赖泉水的西寨子、西柳、马吉</w:t>
            </w:r>
            <w:r>
              <w:rPr>
                <w:rFonts w:ascii="宋体" w:hAnsi="宋体" w:cs="宋体" w:hint="eastAsia"/>
                <w:szCs w:val="21"/>
              </w:rPr>
              <w:t>1</w:t>
            </w:r>
            <w:r>
              <w:rPr>
                <w:rFonts w:ascii="宋体" w:hAnsi="宋体" w:cs="宋体" w:hint="eastAsia"/>
                <w:szCs w:val="21"/>
              </w:rPr>
              <w:t>组解决了备用水源，目前各村生活饮用水供水系统运行正常。水务局将</w:t>
            </w:r>
            <w:r>
              <w:rPr>
                <w:rFonts w:ascii="宋体" w:hAnsi="宋体" w:cs="宋体" w:hint="eastAsia"/>
                <w:szCs w:val="21"/>
              </w:rPr>
              <w:t>充分调研，按照利用大水源建设大工程的思路，为全县各镇建立集中化、专业化的供水工程。</w:t>
            </w:r>
          </w:p>
        </w:tc>
      </w:tr>
      <w:tr w:rsidR="0094169E">
        <w:trPr>
          <w:trHeight w:hRule="exact" w:val="1810"/>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89</w:t>
            </w:r>
          </w:p>
        </w:tc>
        <w:tc>
          <w:tcPr>
            <w:tcW w:w="2280" w:type="dxa"/>
            <w:vAlign w:val="center"/>
          </w:tcPr>
          <w:p w:rsidR="0094169E" w:rsidRDefault="00A86EB4">
            <w:pPr>
              <w:spacing w:line="400" w:lineRule="exact"/>
              <w:rPr>
                <w:rFonts w:ascii="宋体" w:hAnsi="宋体" w:cs="宋体"/>
                <w:szCs w:val="21"/>
              </w:rPr>
            </w:pPr>
            <w:r>
              <w:rPr>
                <w:rFonts w:ascii="宋体" w:hAnsi="宋体" w:cs="宋体" w:hint="eastAsia"/>
                <w:szCs w:val="21"/>
              </w:rPr>
              <w:t>关于潼关县城区管网改造建设项目建议</w:t>
            </w:r>
          </w:p>
        </w:tc>
        <w:tc>
          <w:tcPr>
            <w:tcW w:w="1500" w:type="dxa"/>
            <w:vAlign w:val="center"/>
          </w:tcPr>
          <w:p w:rsidR="0094169E" w:rsidRDefault="00A86EB4">
            <w:pPr>
              <w:spacing w:line="400" w:lineRule="exact"/>
              <w:rPr>
                <w:rFonts w:ascii="宋体" w:hAnsi="宋体" w:cs="宋体"/>
                <w:szCs w:val="21"/>
              </w:rPr>
            </w:pPr>
            <w:r>
              <w:rPr>
                <w:rFonts w:ascii="宋体" w:hAnsi="宋体" w:cs="宋体" w:hint="eastAsia"/>
                <w:szCs w:val="21"/>
              </w:rPr>
              <w:t>潼关县供水</w:t>
            </w:r>
          </w:p>
          <w:p w:rsidR="0094169E" w:rsidRDefault="00A86EB4">
            <w:pPr>
              <w:spacing w:line="400" w:lineRule="exact"/>
              <w:rPr>
                <w:rFonts w:ascii="宋体" w:hAnsi="宋体" w:cs="宋体"/>
                <w:szCs w:val="21"/>
              </w:rPr>
            </w:pPr>
            <w:r>
              <w:rPr>
                <w:rFonts w:ascii="宋体" w:hAnsi="宋体" w:cs="宋体" w:hint="eastAsia"/>
                <w:szCs w:val="21"/>
              </w:rPr>
              <w:t>公司</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潼关县城区供水管网改造工程建设项目，管网改造范围为潼关县城区北至四知大街，南至陇海铁路潼关火车站</w:t>
            </w:r>
            <w:r>
              <w:rPr>
                <w:rFonts w:ascii="宋体" w:hAnsi="宋体" w:cs="宋体" w:hint="eastAsia"/>
                <w:szCs w:val="21"/>
              </w:rPr>
              <w:t xml:space="preserve"> </w:t>
            </w:r>
            <w:r>
              <w:rPr>
                <w:rFonts w:ascii="宋体" w:hAnsi="宋体" w:cs="宋体" w:hint="eastAsia"/>
                <w:szCs w:val="21"/>
              </w:rPr>
              <w:t>西至张尧村，东至</w:t>
            </w:r>
            <w:r>
              <w:rPr>
                <w:rFonts w:ascii="宋体" w:hAnsi="宋体" w:cs="宋体" w:hint="eastAsia"/>
                <w:szCs w:val="21"/>
              </w:rPr>
              <w:t>6613</w:t>
            </w:r>
            <w:r>
              <w:rPr>
                <w:rFonts w:ascii="宋体" w:hAnsi="宋体" w:cs="宋体" w:hint="eastAsia"/>
                <w:szCs w:val="21"/>
              </w:rPr>
              <w:t>坡口。计划建设</w:t>
            </w:r>
            <w:r>
              <w:rPr>
                <w:rFonts w:ascii="宋体" w:hAnsi="宋体" w:cs="宋体" w:hint="eastAsia"/>
                <w:szCs w:val="21"/>
              </w:rPr>
              <w:t>19</w:t>
            </w:r>
            <w:r>
              <w:rPr>
                <w:rFonts w:ascii="宋体" w:hAnsi="宋体" w:cs="宋体" w:hint="eastAsia"/>
                <w:szCs w:val="21"/>
              </w:rPr>
              <w:t>公里的供水主管道，计划投资</w:t>
            </w:r>
            <w:r>
              <w:rPr>
                <w:rFonts w:ascii="宋体" w:hAnsi="宋体" w:cs="宋体" w:hint="eastAsia"/>
                <w:szCs w:val="21"/>
              </w:rPr>
              <w:t>4</w:t>
            </w:r>
            <w:r>
              <w:rPr>
                <w:rFonts w:ascii="宋体" w:hAnsi="宋体" w:cs="宋体" w:hint="eastAsia"/>
                <w:szCs w:val="21"/>
              </w:rPr>
              <w:t>千余万元，现已向潼关县发改局申请政府专评价</w:t>
            </w:r>
            <w:r>
              <w:rPr>
                <w:rFonts w:ascii="宋体" w:hAnsi="宋体" w:cs="宋体" w:hint="eastAsia"/>
                <w:szCs w:val="21"/>
              </w:rPr>
              <w:t xml:space="preserve"> </w:t>
            </w:r>
            <w:r>
              <w:rPr>
                <w:rFonts w:ascii="宋体" w:hAnsi="宋体" w:cs="宋体" w:hint="eastAsia"/>
                <w:szCs w:val="21"/>
              </w:rPr>
              <w:t>项债券，立项批复、环评、稳评、可行性研究报告等均已办理完毕，正在申请省级专项债券发放。</w:t>
            </w:r>
          </w:p>
        </w:tc>
      </w:tr>
      <w:tr w:rsidR="0094169E">
        <w:trPr>
          <w:trHeight w:hRule="exact" w:val="3325"/>
        </w:trPr>
        <w:tc>
          <w:tcPr>
            <w:tcW w:w="825" w:type="dxa"/>
            <w:vAlign w:val="center"/>
          </w:tcPr>
          <w:p w:rsidR="0094169E" w:rsidRDefault="00A86EB4">
            <w:pPr>
              <w:spacing w:line="400" w:lineRule="exact"/>
              <w:jc w:val="center"/>
              <w:rPr>
                <w:rFonts w:ascii="宋体" w:hAnsi="宋体" w:cs="宋体"/>
                <w:szCs w:val="21"/>
              </w:rPr>
            </w:pPr>
            <w:r>
              <w:rPr>
                <w:rFonts w:ascii="宋体" w:hAnsi="宋体" w:cs="宋体" w:hint="eastAsia"/>
                <w:szCs w:val="21"/>
              </w:rPr>
              <w:t>90</w:t>
            </w:r>
          </w:p>
        </w:tc>
        <w:tc>
          <w:tcPr>
            <w:tcW w:w="2280" w:type="dxa"/>
            <w:vAlign w:val="center"/>
          </w:tcPr>
          <w:p w:rsidR="0094169E" w:rsidRDefault="00A86EB4">
            <w:pPr>
              <w:spacing w:line="400" w:lineRule="exact"/>
              <w:rPr>
                <w:rFonts w:ascii="宋体" w:hAnsi="宋体" w:cs="宋体"/>
                <w:szCs w:val="21"/>
              </w:rPr>
            </w:pPr>
            <w:r>
              <w:rPr>
                <w:rFonts w:ascii="宋体" w:hAnsi="宋体" w:cs="宋体" w:hint="eastAsia"/>
                <w:szCs w:val="21"/>
              </w:rPr>
              <w:t>关于城乡居民医疗保险缴费政策的建议</w:t>
            </w:r>
          </w:p>
        </w:tc>
        <w:tc>
          <w:tcPr>
            <w:tcW w:w="1500" w:type="dxa"/>
            <w:vAlign w:val="center"/>
          </w:tcPr>
          <w:p w:rsidR="0094169E" w:rsidRDefault="00A86EB4">
            <w:pPr>
              <w:spacing w:line="400" w:lineRule="exact"/>
              <w:rPr>
                <w:rFonts w:ascii="宋体" w:hAnsi="宋体" w:cs="宋体"/>
                <w:szCs w:val="21"/>
              </w:rPr>
            </w:pPr>
            <w:r>
              <w:rPr>
                <w:rFonts w:ascii="宋体" w:hAnsi="宋体" w:cs="宋体" w:hint="eastAsia"/>
                <w:szCs w:val="21"/>
              </w:rPr>
              <w:t>医保局</w:t>
            </w:r>
          </w:p>
        </w:tc>
        <w:tc>
          <w:tcPr>
            <w:tcW w:w="9570" w:type="dxa"/>
            <w:vAlign w:val="center"/>
          </w:tcPr>
          <w:p w:rsidR="0094169E" w:rsidRDefault="00A86EB4">
            <w:pPr>
              <w:spacing w:line="400" w:lineRule="exact"/>
              <w:rPr>
                <w:rFonts w:ascii="宋体" w:hAnsi="宋体" w:cs="宋体"/>
                <w:szCs w:val="21"/>
              </w:rPr>
            </w:pPr>
            <w:r>
              <w:rPr>
                <w:rFonts w:ascii="宋体" w:hAnsi="宋体" w:cs="宋体" w:hint="eastAsia"/>
                <w:szCs w:val="21"/>
              </w:rPr>
              <w:t>（一）城乡居民医疗保险是以大病统筹为主的居民医疗互助共济制度，个人缴费标准由国家和省上统一研究制定，</w:t>
            </w:r>
            <w:r>
              <w:rPr>
                <w:rFonts w:ascii="宋体" w:hAnsi="宋体" w:cs="宋体" w:hint="eastAsia"/>
                <w:szCs w:val="21"/>
              </w:rPr>
              <w:t>2022</w:t>
            </w:r>
            <w:r>
              <w:rPr>
                <w:rFonts w:ascii="宋体" w:hAnsi="宋体" w:cs="宋体" w:hint="eastAsia"/>
                <w:szCs w:val="21"/>
              </w:rPr>
              <w:t>年省医保局确定全省个人参保缴费标准为</w:t>
            </w:r>
            <w:r>
              <w:rPr>
                <w:rFonts w:ascii="宋体" w:hAnsi="宋体" w:cs="宋体" w:hint="eastAsia"/>
                <w:szCs w:val="21"/>
              </w:rPr>
              <w:t>320</w:t>
            </w:r>
            <w:r>
              <w:rPr>
                <w:rFonts w:ascii="宋体" w:hAnsi="宋体" w:cs="宋体" w:hint="eastAsia"/>
                <w:szCs w:val="21"/>
              </w:rPr>
              <w:t>元，并明确要求各统筹区不得自设标准；（二）自</w:t>
            </w:r>
            <w:r>
              <w:rPr>
                <w:rFonts w:ascii="宋体" w:hAnsi="宋体" w:cs="宋体" w:hint="eastAsia"/>
                <w:szCs w:val="21"/>
              </w:rPr>
              <w:t>2020</w:t>
            </w:r>
            <w:r>
              <w:rPr>
                <w:rFonts w:ascii="宋体" w:hAnsi="宋体" w:cs="宋体" w:hint="eastAsia"/>
                <w:szCs w:val="21"/>
              </w:rPr>
              <w:t>年起，城乡居民医疗保险市级统筹，实行城乡居民医保普通门诊统筹制度，主要针对参保人日常发生的、病程在两周左右的常见病、多发病需在门诊就诊治疗的疾病，未制定个人账户累计制度；（三）按照市级门诊统筹制度，参保人在统筹区域内社区卫生服务中心（乡镇卫生院）、社区卫生服务站（村卫生室）门诊就诊产生的政策范围内医疗费用，不</w:t>
            </w:r>
            <w:r>
              <w:rPr>
                <w:rFonts w:ascii="宋体" w:hAnsi="宋体" w:cs="宋体" w:hint="eastAsia"/>
                <w:szCs w:val="21"/>
              </w:rPr>
              <w:t>设起付线，社区卫生服务中心（乡镇卫生院）支付比例为</w:t>
            </w:r>
            <w:r>
              <w:rPr>
                <w:rFonts w:ascii="宋体" w:hAnsi="宋体" w:cs="宋体" w:hint="eastAsia"/>
                <w:szCs w:val="21"/>
              </w:rPr>
              <w:t>60%</w:t>
            </w:r>
            <w:r>
              <w:rPr>
                <w:rFonts w:ascii="宋体" w:hAnsi="宋体" w:cs="宋体" w:hint="eastAsia"/>
                <w:szCs w:val="21"/>
              </w:rPr>
              <w:t>，社区卫生服务站（村卫生室）支付比例为</w:t>
            </w:r>
            <w:r>
              <w:rPr>
                <w:rFonts w:ascii="宋体" w:hAnsi="宋体" w:cs="宋体" w:hint="eastAsia"/>
                <w:szCs w:val="21"/>
              </w:rPr>
              <w:t>70%</w:t>
            </w:r>
            <w:r>
              <w:rPr>
                <w:rFonts w:ascii="宋体" w:hAnsi="宋体" w:cs="宋体" w:hint="eastAsia"/>
                <w:szCs w:val="21"/>
              </w:rPr>
              <w:t>。普通门诊统筹年最高支付限额为</w:t>
            </w:r>
            <w:r>
              <w:rPr>
                <w:rFonts w:ascii="宋体" w:hAnsi="宋体" w:cs="宋体" w:hint="eastAsia"/>
                <w:szCs w:val="21"/>
              </w:rPr>
              <w:t>100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w:t>
            </w:r>
          </w:p>
          <w:p w:rsidR="0094169E" w:rsidRDefault="00A86EB4">
            <w:pPr>
              <w:spacing w:line="400" w:lineRule="exact"/>
              <w:rPr>
                <w:rFonts w:ascii="宋体" w:hAnsi="宋体" w:cs="宋体"/>
                <w:szCs w:val="21"/>
              </w:rPr>
            </w:pPr>
            <w:r>
              <w:rPr>
                <w:rFonts w:ascii="宋体" w:hAnsi="宋体" w:cs="宋体" w:hint="eastAsia"/>
                <w:szCs w:val="21"/>
              </w:rPr>
              <w:t>实行市级统筹后，城乡居民医保政策均由市级医保部门统一制定，县级只能按照市级确定的标准执行。</w:t>
            </w:r>
          </w:p>
        </w:tc>
      </w:tr>
    </w:tbl>
    <w:p w:rsidR="0094169E" w:rsidRDefault="0094169E">
      <w:pPr>
        <w:spacing w:line="540" w:lineRule="exact"/>
        <w:jc w:val="center"/>
        <w:rPr>
          <w:rFonts w:ascii="仿宋_GB2312" w:eastAsia="仿宋_GB2312" w:hAnsi="仿宋_GB2312" w:cs="仿宋_GB2312"/>
          <w:sz w:val="30"/>
          <w:szCs w:val="30"/>
        </w:rPr>
        <w:sectPr w:rsidR="0094169E">
          <w:footerReference w:type="default" r:id="rId33"/>
          <w:pgSz w:w="16838" w:h="11906" w:orient="landscape"/>
          <w:pgMar w:top="1406" w:right="1440" w:bottom="1179" w:left="1440" w:header="720" w:footer="720" w:gutter="0"/>
          <w:pgNumType w:fmt="numberInDash"/>
          <w:cols w:space="720"/>
          <w:docGrid w:type="lines" w:linePitch="312"/>
        </w:sectPr>
      </w:pPr>
    </w:p>
    <w:tbl>
      <w:tblPr>
        <w:tblStyle w:val="a8"/>
        <w:tblW w:w="14175" w:type="dxa"/>
        <w:tblLook w:val="04A0"/>
      </w:tblPr>
      <w:tblGrid>
        <w:gridCol w:w="825"/>
        <w:gridCol w:w="2280"/>
        <w:gridCol w:w="1500"/>
        <w:gridCol w:w="9570"/>
      </w:tblGrid>
      <w:tr w:rsidR="0094169E">
        <w:trPr>
          <w:trHeight w:hRule="exact" w:val="680"/>
        </w:trPr>
        <w:tc>
          <w:tcPr>
            <w:tcW w:w="825"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lastRenderedPageBreak/>
              <w:t>序号</w:t>
            </w:r>
          </w:p>
        </w:tc>
        <w:tc>
          <w:tcPr>
            <w:tcW w:w="228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建议内容</w:t>
            </w:r>
          </w:p>
        </w:tc>
        <w:tc>
          <w:tcPr>
            <w:tcW w:w="150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承办单位</w:t>
            </w:r>
          </w:p>
        </w:tc>
        <w:tc>
          <w:tcPr>
            <w:tcW w:w="9570" w:type="dxa"/>
            <w:vAlign w:val="center"/>
          </w:tcPr>
          <w:p w:rsidR="0094169E" w:rsidRDefault="00A86EB4">
            <w:pPr>
              <w:spacing w:line="540" w:lineRule="exact"/>
              <w:jc w:val="center"/>
              <w:rPr>
                <w:rFonts w:ascii="宋体" w:hAnsi="宋体" w:cs="宋体"/>
                <w:szCs w:val="21"/>
              </w:rPr>
            </w:pPr>
            <w:r>
              <w:rPr>
                <w:rFonts w:ascii="宋体" w:hAnsi="宋体" w:cs="宋体" w:hint="eastAsia"/>
                <w:szCs w:val="21"/>
              </w:rPr>
              <w:t>办理情况</w:t>
            </w:r>
          </w:p>
        </w:tc>
      </w:tr>
      <w:tr w:rsidR="0094169E">
        <w:trPr>
          <w:trHeight w:hRule="exact" w:val="4265"/>
        </w:trPr>
        <w:tc>
          <w:tcPr>
            <w:tcW w:w="825" w:type="dxa"/>
            <w:vAlign w:val="center"/>
          </w:tcPr>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p>
          <w:p w:rsidR="0094169E" w:rsidRDefault="0094169E">
            <w:pPr>
              <w:spacing w:line="540" w:lineRule="exact"/>
              <w:jc w:val="center"/>
              <w:rPr>
                <w:rFonts w:ascii="宋体" w:hAnsi="宋体" w:cs="宋体"/>
                <w:szCs w:val="21"/>
              </w:rPr>
            </w:pPr>
            <w:r>
              <w:rPr>
                <w:rFonts w:ascii="宋体" w:hAnsi="宋体" w:cs="宋体"/>
                <w:szCs w:val="21"/>
              </w:rPr>
              <w:pict>
                <v:shape id="_x0000_s1027" type="#_x0000_t202" style="position:absolute;left:0;text-align:left;margin-left:-28.65pt;margin-top:-47.05pt;width:37.5pt;height:478pt;z-index:-251630592;mso-position-vertical-relative:page" o:gfxdata="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AyZHHZAAAACgEA&#10;AA8AAAAAAAAAAQAgAAAAIgAAAGRycy9kb3ducmV2LnhtbFBLAQIUABQAAAAIAIdO4kCZTQ4NUgIA&#10;AJMEAAAOAAAAAAAAAAEAIAAAACgBAABkcnMvZTJvRG9jLnhtbFBLBQYAAAAABgAGAFkBAADsBQAA&#10;AAA=&#10;" fillcolor="white [3201]" stroked="f" strokeweight=".5pt">
                  <v:textbox style="layout-flow:vertical-ideographic">
                    <w:txbxContent>
                      <w:p w:rsidR="0094169E" w:rsidRDefault="00A86EB4">
                        <w:pPr>
                          <w:rPr>
                            <w:rFonts w:ascii="宋体" w:hAnsi="宋体" w:cs="宋体"/>
                            <w:sz w:val="24"/>
                          </w:rPr>
                        </w:pPr>
                        <w:r>
                          <w:rPr>
                            <w:rFonts w:ascii="宋体" w:hAnsi="宋体" w:cs="宋体" w:hint="eastAsia"/>
                            <w:sz w:val="24"/>
                          </w:rPr>
                          <w:t xml:space="preserve">- </w:t>
                        </w:r>
                        <w:r>
                          <w:rPr>
                            <w:rFonts w:ascii="宋体" w:hAnsi="宋体" w:cs="宋体" w:hint="eastAsia"/>
                            <w:sz w:val="24"/>
                          </w:rPr>
                          <w:t>30</w:t>
                        </w:r>
                        <w:r>
                          <w:rPr>
                            <w:rFonts w:ascii="宋体" w:hAnsi="宋体" w:cs="宋体" w:hint="eastAsia"/>
                            <w:sz w:val="24"/>
                          </w:rPr>
                          <w:t xml:space="preserve"> -</w:t>
                        </w:r>
                      </w:p>
                    </w:txbxContent>
                  </v:textbox>
                  <w10:wrap anchory="page"/>
                </v:shape>
              </w:pict>
            </w:r>
            <w:r w:rsidR="00A86EB4">
              <w:rPr>
                <w:rFonts w:ascii="宋体" w:hAnsi="宋体" w:cs="宋体" w:hint="eastAsia"/>
                <w:szCs w:val="21"/>
              </w:rPr>
              <w:t>91</w:t>
            </w:r>
          </w:p>
        </w:tc>
        <w:tc>
          <w:tcPr>
            <w:tcW w:w="2280" w:type="dxa"/>
            <w:vAlign w:val="center"/>
          </w:tcPr>
          <w:p w:rsidR="0094169E" w:rsidRDefault="00A86EB4">
            <w:pPr>
              <w:spacing w:line="540" w:lineRule="exact"/>
              <w:rPr>
                <w:rFonts w:ascii="宋体" w:hAnsi="宋体" w:cs="宋体"/>
                <w:szCs w:val="21"/>
              </w:rPr>
            </w:pPr>
            <w:r>
              <w:rPr>
                <w:rFonts w:ascii="宋体" w:hAnsi="宋体" w:cs="宋体" w:hint="eastAsia"/>
                <w:szCs w:val="21"/>
              </w:rPr>
              <w:t>关于进一步解决农村村民问题的建议</w:t>
            </w:r>
          </w:p>
        </w:tc>
        <w:tc>
          <w:tcPr>
            <w:tcW w:w="1500" w:type="dxa"/>
            <w:vAlign w:val="center"/>
          </w:tcPr>
          <w:p w:rsidR="0094169E" w:rsidRDefault="00A86EB4">
            <w:pPr>
              <w:spacing w:line="540" w:lineRule="exact"/>
              <w:rPr>
                <w:rFonts w:ascii="宋体" w:hAnsi="宋体" w:cs="宋体"/>
                <w:szCs w:val="21"/>
              </w:rPr>
            </w:pPr>
            <w:r>
              <w:rPr>
                <w:rFonts w:ascii="宋体" w:hAnsi="宋体" w:cs="宋体" w:hint="eastAsia"/>
                <w:szCs w:val="21"/>
              </w:rPr>
              <w:t>乡村振兴局</w:t>
            </w:r>
          </w:p>
        </w:tc>
        <w:tc>
          <w:tcPr>
            <w:tcW w:w="9570" w:type="dxa"/>
            <w:vAlign w:val="center"/>
          </w:tcPr>
          <w:p w:rsidR="0094169E" w:rsidRDefault="00A86EB4">
            <w:pPr>
              <w:pStyle w:val="a0"/>
              <w:spacing w:line="540" w:lineRule="exact"/>
              <w:rPr>
                <w:rFonts w:ascii="宋体" w:hAnsi="宋体" w:cs="宋体"/>
                <w:szCs w:val="21"/>
              </w:rPr>
            </w:pPr>
            <w:r>
              <w:rPr>
                <w:rFonts w:ascii="宋体" w:hAnsi="宋体" w:cs="宋体" w:hint="eastAsia"/>
                <w:szCs w:val="21"/>
              </w:rPr>
              <w:t>今</w:t>
            </w:r>
            <w:r>
              <w:rPr>
                <w:rFonts w:ascii="宋体" w:hAnsi="宋体" w:cs="宋体" w:hint="eastAsia"/>
                <w:szCs w:val="21"/>
              </w:rPr>
              <w:t>年以来，紧扣软籽石榴、花椒、潼关肉夹馍、种鸭和生猪养殖等特色产业布局，由支持到村到户产业为主向到乡到村带户为主，推动“三产融合”、提档升级，提高市场竞争力和抗风险能力。鼓励支持各类新型经营主体参与产业发展，完善利益联结机制，更好带动脱贫户、边缘易致贫户稳定增收。促进特色农业与文化旅游深度融合，推动农业专业化、标准化、规模化发展。先后针对脱贫人口及三类人群，制定并完善了切实可行的产业帮扶计划，因户施策将脱贫户及三类人群嵌入产业发展链条。投入衔接资金</w:t>
            </w:r>
            <w:r>
              <w:rPr>
                <w:rFonts w:ascii="宋体" w:hAnsi="宋体" w:cs="宋体" w:hint="eastAsia"/>
                <w:szCs w:val="21"/>
              </w:rPr>
              <w:t>1460.5132</w:t>
            </w:r>
            <w:r>
              <w:rPr>
                <w:rFonts w:ascii="宋体" w:hAnsi="宋体" w:cs="宋体" w:hint="eastAsia"/>
                <w:szCs w:val="21"/>
              </w:rPr>
              <w:t>万元，实施了涵盖种植、养殖、冷库、加工厂房、</w:t>
            </w:r>
            <w:r>
              <w:rPr>
                <w:rFonts w:ascii="宋体" w:hAnsi="宋体" w:cs="宋体" w:hint="eastAsia"/>
                <w:szCs w:val="21"/>
              </w:rPr>
              <w:t>生产路等</w:t>
            </w:r>
            <w:r>
              <w:rPr>
                <w:rFonts w:ascii="宋体" w:hAnsi="宋体" w:cs="宋体" w:hint="eastAsia"/>
                <w:szCs w:val="21"/>
              </w:rPr>
              <w:t>34</w:t>
            </w:r>
            <w:r>
              <w:rPr>
                <w:rFonts w:ascii="宋体" w:hAnsi="宋体" w:cs="宋体" w:hint="eastAsia"/>
                <w:szCs w:val="21"/>
              </w:rPr>
              <w:t>个基础设施和产业类型项目，财政衔接推进乡村振兴资金作用有效发挥，产业发展条件明显改善，集体经济发展水平显著提升。</w:t>
            </w:r>
          </w:p>
        </w:tc>
      </w:tr>
    </w:tbl>
    <w:p w:rsidR="0094169E" w:rsidRDefault="0094169E">
      <w:pPr>
        <w:spacing w:line="540" w:lineRule="exact"/>
      </w:pPr>
    </w:p>
    <w:p w:rsidR="0094169E" w:rsidRDefault="0094169E">
      <w:pPr>
        <w:pStyle w:val="a0"/>
        <w:spacing w:line="540" w:lineRule="exact"/>
      </w:pPr>
    </w:p>
    <w:sectPr w:rsidR="0094169E" w:rsidSect="0094169E">
      <w:footerReference w:type="default" r:id="rId34"/>
      <w:pgSz w:w="16838" w:h="11906" w:orient="landscape"/>
      <w:pgMar w:top="1406" w:right="1440" w:bottom="1179" w:left="1440" w:header="720" w:footer="72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EB4" w:rsidRDefault="00A86EB4" w:rsidP="0094169E">
      <w:r>
        <w:separator/>
      </w:r>
    </w:p>
  </w:endnote>
  <w:endnote w:type="continuationSeparator" w:id="0">
    <w:p w:rsidR="00A86EB4" w:rsidRDefault="00A86EB4" w:rsidP="00941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E" w:rsidRDefault="009416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EB4" w:rsidRDefault="00A86EB4" w:rsidP="0094169E">
      <w:r>
        <w:separator/>
      </w:r>
    </w:p>
  </w:footnote>
  <w:footnote w:type="continuationSeparator" w:id="0">
    <w:p w:rsidR="00A86EB4" w:rsidRDefault="00A86EB4" w:rsidP="00941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DED9D"/>
    <w:multiLevelType w:val="singleLevel"/>
    <w:tmpl w:val="EBFDED9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JiOTM4MzNmZjZkNmI0MzljZGM2MWM3NmUzZjEwOTAifQ=="/>
  </w:docVars>
  <w:rsids>
    <w:rsidRoot w:val="0094169E"/>
    <w:rsid w:val="005D7045"/>
    <w:rsid w:val="0094169E"/>
    <w:rsid w:val="00A86EB4"/>
    <w:rsid w:val="0EAB3241"/>
    <w:rsid w:val="0FD60BF8"/>
    <w:rsid w:val="121F5BBC"/>
    <w:rsid w:val="1B757B07"/>
    <w:rsid w:val="2C4E4561"/>
    <w:rsid w:val="2F3B0F9B"/>
    <w:rsid w:val="36851AAA"/>
    <w:rsid w:val="42790420"/>
    <w:rsid w:val="434B0725"/>
    <w:rsid w:val="474B7B80"/>
    <w:rsid w:val="485C4271"/>
    <w:rsid w:val="49444BE7"/>
    <w:rsid w:val="4F5E0550"/>
    <w:rsid w:val="50646812"/>
    <w:rsid w:val="5644458B"/>
    <w:rsid w:val="5F592BBF"/>
    <w:rsid w:val="63D414A8"/>
    <w:rsid w:val="69674A14"/>
    <w:rsid w:val="69A911EE"/>
    <w:rsid w:val="7C093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4169E"/>
    <w:pPr>
      <w:widowControl w:val="0"/>
      <w:jc w:val="both"/>
    </w:pPr>
    <w:rPr>
      <w:rFonts w:ascii="Calibri" w:eastAsia="宋体" w:hAnsi="Calibri" w:cs="黑体"/>
      <w:kern w:val="2"/>
      <w:sz w:val="21"/>
      <w:szCs w:val="24"/>
    </w:rPr>
  </w:style>
  <w:style w:type="paragraph" w:styleId="2">
    <w:name w:val="heading 2"/>
    <w:basedOn w:val="a"/>
    <w:next w:val="a"/>
    <w:uiPriority w:val="9"/>
    <w:unhideWhenUsed/>
    <w:qFormat/>
    <w:rsid w:val="0094169E"/>
    <w:pPr>
      <w:keepNext/>
      <w:keepLines/>
      <w:spacing w:before="260" w:after="260" w:line="416" w:lineRule="auto"/>
      <w:outlineLvl w:val="1"/>
    </w:pPr>
    <w:rPr>
      <w:rFonts w:ascii="Cambria"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4169E"/>
    <w:pPr>
      <w:spacing w:after="120"/>
    </w:pPr>
  </w:style>
  <w:style w:type="paragraph" w:styleId="a4">
    <w:name w:val="Normal Indent"/>
    <w:basedOn w:val="a"/>
    <w:next w:val="6"/>
    <w:uiPriority w:val="99"/>
    <w:unhideWhenUsed/>
    <w:qFormat/>
    <w:rsid w:val="0094169E"/>
    <w:pPr>
      <w:ind w:firstLineChars="200" w:firstLine="420"/>
      <w:jc w:val="left"/>
    </w:pPr>
  </w:style>
  <w:style w:type="paragraph" w:styleId="6">
    <w:name w:val="index 6"/>
    <w:basedOn w:val="a"/>
    <w:next w:val="a"/>
    <w:uiPriority w:val="99"/>
    <w:qFormat/>
    <w:rsid w:val="0094169E"/>
    <w:pPr>
      <w:ind w:leftChars="1000" w:left="1000"/>
    </w:pPr>
  </w:style>
  <w:style w:type="paragraph" w:styleId="a5">
    <w:name w:val="footer"/>
    <w:basedOn w:val="a"/>
    <w:qFormat/>
    <w:rsid w:val="0094169E"/>
    <w:pPr>
      <w:tabs>
        <w:tab w:val="center" w:pos="4153"/>
        <w:tab w:val="right" w:pos="8306"/>
      </w:tabs>
      <w:snapToGrid w:val="0"/>
      <w:jc w:val="left"/>
    </w:pPr>
    <w:rPr>
      <w:sz w:val="18"/>
    </w:rPr>
  </w:style>
  <w:style w:type="paragraph" w:styleId="a6">
    <w:name w:val="header"/>
    <w:basedOn w:val="a"/>
    <w:rsid w:val="009416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4169E"/>
    <w:pPr>
      <w:spacing w:before="100" w:beforeAutospacing="1" w:after="100" w:afterAutospacing="1"/>
      <w:jc w:val="left"/>
    </w:pPr>
    <w:rPr>
      <w:rFonts w:cs="Times New Roman"/>
      <w:kern w:val="0"/>
      <w:sz w:val="24"/>
    </w:rPr>
  </w:style>
  <w:style w:type="table" w:styleId="a8">
    <w:name w:val="Table Grid"/>
    <w:basedOn w:val="a2"/>
    <w:rsid w:val="009416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94169E"/>
    <w:rPr>
      <w:b/>
    </w:rPr>
  </w:style>
  <w:style w:type="paragraph" w:customStyle="1" w:styleId="Char">
    <w:name w:val="Char"/>
    <w:basedOn w:val="a"/>
    <w:next w:val="a"/>
    <w:qFormat/>
    <w:rsid w:val="0094169E"/>
    <w:pPr>
      <w:widowControl/>
      <w:spacing w:before="100" w:beforeAutospacing="1" w:line="240" w:lineRule="exact"/>
      <w:jc w:val="left"/>
    </w:pPr>
    <w:rPr>
      <w:rFonts w:ascii="Arial" w:hAnsi="Arial" w:cs="Verdana"/>
      <w:b/>
      <w:bCs/>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3038</Words>
  <Characters>17321</Characters>
  <Application>Microsoft Office Word</Application>
  <DocSecurity>0</DocSecurity>
  <Lines>144</Lines>
  <Paragraphs>40</Paragraphs>
  <ScaleCrop>false</ScaleCrop>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2023-01-28T00:54:00Z</cp:lastPrinted>
  <dcterms:created xsi:type="dcterms:W3CDTF">2023-02-03T07:24:00Z</dcterms:created>
  <dcterms:modified xsi:type="dcterms:W3CDTF">2023-02-03T07:24:00Z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51912B0B085347219D1E15155E820C94</vt:lpwstr>
  </property>
</Properties>
</file>