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ascii="黑体" w:hAnsi="黑体" w:eastAsia="黑体"/>
          <w:sz w:val="36"/>
          <w:szCs w:val="36"/>
        </w:rPr>
        <w:tab/>
      </w: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全县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20座</w:t>
      </w:r>
      <w:r>
        <w:rPr>
          <w:rFonts w:hint="eastAsia" w:ascii="黑体" w:hAnsi="黑体" w:eastAsia="黑体"/>
          <w:sz w:val="36"/>
          <w:szCs w:val="36"/>
          <w:lang w:eastAsia="zh-CN"/>
        </w:rPr>
        <w:t>有主</w:t>
      </w:r>
      <w:r>
        <w:rPr>
          <w:rFonts w:hint="eastAsia" w:ascii="黑体" w:hAnsi="黑体" w:eastAsia="黑体"/>
          <w:sz w:val="36"/>
          <w:szCs w:val="36"/>
        </w:rPr>
        <w:t>尾矿库安全生产包保责任人名单</w:t>
      </w:r>
    </w:p>
    <w:bookmarkEnd w:id="0"/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</w:rPr>
      </w:pPr>
    </w:p>
    <w:p>
      <w:pPr>
        <w:tabs>
          <w:tab w:val="left" w:pos="17672"/>
        </w:tabs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  </w:t>
      </w:r>
    </w:p>
    <w:tbl>
      <w:tblPr>
        <w:tblStyle w:val="7"/>
        <w:tblW w:w="2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48"/>
        <w:gridCol w:w="1930"/>
        <w:gridCol w:w="1152"/>
        <w:gridCol w:w="1091"/>
        <w:gridCol w:w="793"/>
        <w:gridCol w:w="1061"/>
        <w:gridCol w:w="838"/>
        <w:gridCol w:w="807"/>
        <w:gridCol w:w="1047"/>
        <w:gridCol w:w="1734"/>
        <w:gridCol w:w="1022"/>
        <w:gridCol w:w="1941"/>
        <w:gridCol w:w="989"/>
        <w:gridCol w:w="849"/>
        <w:gridCol w:w="989"/>
        <w:gridCol w:w="848"/>
        <w:gridCol w:w="989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企业及尾矿库名称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尾矿库地址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运营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2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尾矿库安全生产包保责任人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74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行政首长责任人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安全监管责任人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企业主要责任人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(无主库监管具体到乡镇级)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广鹏矿业有限责任公司神套沟尾矿库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代字营镇姚青村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8.87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3.96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运行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张建刚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鑫源矿业有限公司西峪尾矿库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桐峪镇下小口村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运行</w:t>
            </w:r>
          </w:p>
          <w:p>
            <w:pPr>
              <w:pStyle w:val="3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党红亮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潼金公司祥顺</w:t>
            </w:r>
          </w:p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北洞沟尾矿库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代子营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北洞村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20.3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7.05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弘宇矿业有限公司弘宇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选厂</w:t>
            </w:r>
            <w:r>
              <w:rPr>
                <w:rFonts w:hint="eastAsia"/>
                <w:sz w:val="21"/>
                <w:szCs w:val="21"/>
                <w:highlight w:val="none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太要镇老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eastAsia="zh-CN"/>
              </w:rPr>
              <w:t>虎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城村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36.92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韩宪忠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潼钢矿业有限公司西沟尾矿库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太要镇后村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43.1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再利用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王延德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顺福矿业有限责任公司云雨沟尾矿库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桐峪镇上善村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25.56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再利用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吴长亮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金潼公司二选厂</w:t>
            </w:r>
          </w:p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上后沟尾矿库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太要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/>
                <w:sz w:val="21"/>
                <w:szCs w:val="21"/>
                <w:lang w:eastAsia="zh-CN"/>
              </w:rPr>
              <w:t>上马店村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26.36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在建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李聪鹏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选矿厂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海宏选矿厂北洞沟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代子营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北洞沟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80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在建</w:t>
            </w:r>
          </w:p>
          <w:p>
            <w:pPr>
              <w:pStyle w:val="3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杨银功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选矿厂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金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星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矿业有限责任公司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陈家岔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太要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东太渡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105.9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在建</w:t>
            </w:r>
          </w:p>
          <w:p>
            <w:pPr>
              <w:pStyle w:val="3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梅红兴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太要秦晋铁矿尾矿库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桐峪镇</w:t>
            </w:r>
            <w:r>
              <w:rPr>
                <w:rFonts w:hint="eastAsia"/>
                <w:sz w:val="21"/>
                <w:szCs w:val="21"/>
                <w:lang w:eastAsia="zh-CN"/>
              </w:rPr>
              <w:t>善车</w:t>
            </w:r>
            <w:r>
              <w:rPr>
                <w:sz w:val="21"/>
                <w:szCs w:val="21"/>
              </w:rPr>
              <w:t>口村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18.2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高俊明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金盛源上河坝尾矿库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桐峪镇</w:t>
            </w:r>
            <w:r>
              <w:rPr>
                <w:rFonts w:hint="eastAsia"/>
                <w:sz w:val="21"/>
                <w:szCs w:val="21"/>
                <w:lang w:eastAsia="zh-CN"/>
              </w:rPr>
              <w:t>三泰村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王天敏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潼金公司祥顺</w:t>
            </w:r>
          </w:p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桥西沟尾矿库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安乐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/>
                <w:sz w:val="21"/>
                <w:szCs w:val="21"/>
                <w:lang w:eastAsia="zh-CN"/>
              </w:rPr>
              <w:t>桥西沟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潼金公司德兴</w:t>
            </w:r>
          </w:p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胶沟尾矿库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安乐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/>
                <w:sz w:val="21"/>
                <w:szCs w:val="21"/>
                <w:lang w:eastAsia="zh-CN"/>
              </w:rPr>
              <w:t>胶沟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潼金公司原玉</w:t>
            </w:r>
          </w:p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石峪尾矿库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太要镇下堡障村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东风铁矿</w:t>
            </w:r>
            <w:r>
              <w:rPr>
                <w:rFonts w:hint="eastAsia"/>
                <w:sz w:val="21"/>
                <w:szCs w:val="21"/>
                <w:highlight w:val="none"/>
              </w:rPr>
              <w:t>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水</w:t>
            </w:r>
            <w:r>
              <w:rPr>
                <w:rFonts w:hint="eastAsia"/>
                <w:sz w:val="21"/>
                <w:szCs w:val="21"/>
                <w:highlight w:val="none"/>
              </w:rPr>
              <w:t>岔</w:t>
            </w:r>
          </w:p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西沟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桐峪镇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西峪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3.33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高进良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兴隆矿业尾矿库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桐峪镇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小口村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王三虎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海鑫铁矿尾矿库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桐峪镇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李家村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刘西宏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贠建恒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金星矿业公司老金星尾矿库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太要镇下堡障村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梅红兴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太州矿业公司来福沟尾矿库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安乐镇蒿岔峪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兰  波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弘源公司尾矿库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太要镇西堡障村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程  艳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韩宪忠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村支书</w:t>
            </w:r>
          </w:p>
        </w:tc>
      </w:tr>
    </w:tbl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ab/>
      </w:r>
    </w:p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tabs>
          <w:tab w:val="left" w:pos="2421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198"/>
    <w:rsid w:val="059C36D4"/>
    <w:rsid w:val="1418083B"/>
    <w:rsid w:val="16A00C21"/>
    <w:rsid w:val="17D04D66"/>
    <w:rsid w:val="18E65383"/>
    <w:rsid w:val="1B9E0A13"/>
    <w:rsid w:val="1BFF2B54"/>
    <w:rsid w:val="1CA83390"/>
    <w:rsid w:val="1CEF56BE"/>
    <w:rsid w:val="1F6110E2"/>
    <w:rsid w:val="1FFF050F"/>
    <w:rsid w:val="21F81C8A"/>
    <w:rsid w:val="229B67A6"/>
    <w:rsid w:val="24B13D22"/>
    <w:rsid w:val="24D94A01"/>
    <w:rsid w:val="28E27C62"/>
    <w:rsid w:val="29D621A8"/>
    <w:rsid w:val="2D4E12E8"/>
    <w:rsid w:val="2E1114B7"/>
    <w:rsid w:val="2FB44EA8"/>
    <w:rsid w:val="31C1765D"/>
    <w:rsid w:val="32177FD9"/>
    <w:rsid w:val="35144198"/>
    <w:rsid w:val="37C765AE"/>
    <w:rsid w:val="39816FF3"/>
    <w:rsid w:val="45412C62"/>
    <w:rsid w:val="462364AE"/>
    <w:rsid w:val="46791154"/>
    <w:rsid w:val="47C009A4"/>
    <w:rsid w:val="4B2C10A2"/>
    <w:rsid w:val="4B3D1C37"/>
    <w:rsid w:val="4C60751A"/>
    <w:rsid w:val="4CAD0317"/>
    <w:rsid w:val="4DAF01F0"/>
    <w:rsid w:val="51094E2E"/>
    <w:rsid w:val="51D47B31"/>
    <w:rsid w:val="5392312B"/>
    <w:rsid w:val="555F05DA"/>
    <w:rsid w:val="557A5C6D"/>
    <w:rsid w:val="570E23AC"/>
    <w:rsid w:val="57184E33"/>
    <w:rsid w:val="5EEB306A"/>
    <w:rsid w:val="5F86606D"/>
    <w:rsid w:val="61872381"/>
    <w:rsid w:val="62483DF2"/>
    <w:rsid w:val="64EA25FC"/>
    <w:rsid w:val="66137E58"/>
    <w:rsid w:val="69834795"/>
    <w:rsid w:val="69F53C46"/>
    <w:rsid w:val="6A8B144B"/>
    <w:rsid w:val="6C7E2935"/>
    <w:rsid w:val="75645AB7"/>
    <w:rsid w:val="75E0017C"/>
    <w:rsid w:val="76413523"/>
    <w:rsid w:val="76FD40D0"/>
    <w:rsid w:val="77F93578"/>
    <w:rsid w:val="78AC5E02"/>
    <w:rsid w:val="7AA67042"/>
    <w:rsid w:val="7B717D29"/>
    <w:rsid w:val="7B790556"/>
    <w:rsid w:val="7C31758A"/>
    <w:rsid w:val="7F6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3"/>
    <w:basedOn w:val="2"/>
    <w:qFormat/>
    <w:uiPriority w:val="0"/>
    <w:pPr>
      <w:spacing w:line="180" w:lineRule="exact"/>
    </w:pPr>
    <w:rPr>
      <w:rFonts w:hAnsi="宋体"/>
    </w:rPr>
  </w:style>
  <w:style w:type="character" w:customStyle="1" w:styleId="11">
    <w:name w:val="样式1"/>
    <w:basedOn w:val="8"/>
    <w:qFormat/>
    <w:uiPriority w:val="0"/>
    <w:rPr>
      <w:rFonts w:ascii="Times New Roman" w:hAnsi="Times New Roman"/>
    </w:rPr>
  </w:style>
  <w:style w:type="paragraph" w:customStyle="1" w:styleId="12">
    <w:name w:val="样式2"/>
    <w:basedOn w:val="2"/>
    <w:qFormat/>
    <w:uiPriority w:val="0"/>
    <w:pPr>
      <w:spacing w:line="240" w:lineRule="exac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2019-01-03T02:26:00Z</dcterms:created>
  <dc:creator>风云沙</dc:creator>
  <cp:lastModifiedBy>Administrator</cp:lastModifiedBy>
  <cp:lastPrinted>2020-05-06T00:26:00Z</cp:lastPrinted>
  <dcterms:modified xsi:type="dcterms:W3CDTF">2020-05-06T06:47:47Z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