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潼关县涉企行政事业性收费目录清单</w:t>
      </w:r>
    </w:p>
    <w:tbl>
      <w:tblPr>
        <w:tblStyle w:val="4"/>
        <w:tblpPr w:leftFromText="180" w:rightFromText="180" w:vertAnchor="page" w:horzAnchor="page" w:tblpX="1205" w:tblpY="2646"/>
        <w:tblOverlap w:val="never"/>
        <w:tblW w:w="14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219"/>
        <w:gridCol w:w="1309"/>
        <w:gridCol w:w="3002"/>
        <w:gridCol w:w="6318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项目序号</w:t>
            </w:r>
          </w:p>
        </w:tc>
        <w:tc>
          <w:tcPr>
            <w:tcW w:w="3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政策依据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一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公安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部门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6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0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证照费  </w:t>
            </w:r>
          </w:p>
        </w:tc>
        <w:tc>
          <w:tcPr>
            <w:tcW w:w="6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（1）机动车号牌工本费（不含拖拉机号牌）</w:t>
            </w:r>
          </w:p>
        </w:tc>
        <w:tc>
          <w:tcPr>
            <w:tcW w:w="63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《道路交通安全法》，价费字〔1992〕240号，计价格〔1994〕783号，发改价格〔2004〕2831号，行业标准GA36-2014，发改价格规〔2019〕1931号，陕发改价格〔2020〕494号</w:t>
            </w:r>
          </w:p>
        </w:tc>
        <w:tc>
          <w:tcPr>
            <w:tcW w:w="16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（2）机动车行驶证、登记证、驾驶证工本费</w:t>
            </w:r>
          </w:p>
        </w:tc>
        <w:tc>
          <w:tcPr>
            <w:tcW w:w="63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发改价格〔2004〕2831号，发改价格〔2017〕1186号，陕价费发〔2017〕75号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（3）临时入境机动车号牌和行驶证、临时机动车驾驶许可工本费</w:t>
            </w:r>
          </w:p>
        </w:tc>
        <w:tc>
          <w:tcPr>
            <w:tcW w:w="63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发改价格〔2008〕1575号，发改价格〔2017〕1186号，陕价费发〔2017〕75号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二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自然资源部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0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土地复垦费</w:t>
            </w:r>
          </w:p>
        </w:tc>
        <w:tc>
          <w:tcPr>
            <w:tcW w:w="63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《土地管理法》，《土地复垦条例》，财税〔2014〕77号，财政部   税务总局 发展改革委 民政部 商务部 卫生健康委公告2019年第76号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0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土地闲置费</w:t>
            </w:r>
          </w:p>
        </w:tc>
        <w:tc>
          <w:tcPr>
            <w:tcW w:w="63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《土地管理法》，《城市房地产管理法》，国发〔2008〕3号，财税〔2014〕77号，财政部 税务总局 发展改革委 民政部 商务部 卫生健康委公告2019年第76号，国家税务总局公告2021年第12号，陕财税〔2021〕11号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Spec="center" w:tblpY="1584"/>
        <w:tblOverlap w:val="never"/>
        <w:tblW w:w="14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180"/>
        <w:gridCol w:w="1351"/>
        <w:gridCol w:w="2825"/>
        <w:gridCol w:w="6118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项目序号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政策依据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耕地开垦费</w:t>
            </w:r>
          </w:p>
        </w:tc>
        <w:tc>
          <w:tcPr>
            <w:tcW w:w="61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《土地管理法》，《土地管理法实施条例》，财税〔2014〕77号，陕国土资发〔2015〕11号，财政部 税务总局 发展改革委 民政部 商务部 卫生健康委公告2019年第76号，陕自然资发〔2020〕27号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不动产登记收费</w:t>
            </w:r>
          </w:p>
        </w:tc>
        <w:tc>
          <w:tcPr>
            <w:tcW w:w="61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《物权法》，财税〔2014〕77号，财税〔2016〕79号，发改价格规〔2016〕2559号，陕价费发〔2017〕37号，财税〔2019〕45号，陕财税〔2019〕14号，财税〔2019〕53号，陕财税〔2019〕18号，财政部 税务总局 发展改革委 民政部 商务部 卫生健康委公告2019年第76号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三</w:t>
            </w:r>
          </w:p>
        </w:tc>
        <w:tc>
          <w:tcPr>
            <w:tcW w:w="11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住房城乡建设部门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1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污水处理费</w:t>
            </w:r>
          </w:p>
        </w:tc>
        <w:tc>
          <w:tcPr>
            <w:tcW w:w="61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《水污染防治法》，《城镇排水和污水处理条例》，财税〔2014〕151号，发改价格〔2015〕119号，陕财办综〔2015〕46号，陕财办综〔2015〕104号，陕财办综〔2015〕157号，陕价商发〔2015〕38号，陕财办税〔2020〕11号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城镇垃圾处理费</w:t>
            </w:r>
          </w:p>
        </w:tc>
        <w:tc>
          <w:tcPr>
            <w:tcW w:w="61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《城市市容和环境卫生管理条例》，计价格〔2002〕872，号，国发〔2011〕9号，国家税务总局公告2021年第12号，陕财税〔2021〕11号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城市道路占用、挖掘修复费</w:t>
            </w:r>
          </w:p>
        </w:tc>
        <w:tc>
          <w:tcPr>
            <w:tcW w:w="61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《城市道路管理条例》，建城〔1993〕410号，财税〔2015〕68号，陕建发〔2015〕141号，陕建发〔2015〕194号，陕财税〔2019〕26号，陕财办税〔2020〕17号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20" w:lineRule="exact"/>
        <w:textAlignment w:val="auto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Spec="center" w:tblpY="1584"/>
        <w:tblOverlap w:val="never"/>
        <w:tblW w:w="14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188"/>
        <w:gridCol w:w="1380"/>
        <w:gridCol w:w="2825"/>
        <w:gridCol w:w="6162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项目序号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政策依据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四</w:t>
            </w: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水利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水土保持补偿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费</w:t>
            </w:r>
          </w:p>
        </w:tc>
        <w:tc>
          <w:tcPr>
            <w:tcW w:w="6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《水土保持法》，财综〔2014〕8号，发改价格〔2014〕886号，陕财办综〔2015〕38号，陕财办综〔2015〕104号，陕财办综〔2015〕157号，发改价格〔2017〕1186号，陕价费发〔2017〕75号，陕财办税〔2020〕9号  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五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农业农村部门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农药实验费</w:t>
            </w:r>
          </w:p>
        </w:tc>
        <w:tc>
          <w:tcPr>
            <w:tcW w:w="6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（1）田间试验费</w:t>
            </w:r>
          </w:p>
        </w:tc>
        <w:tc>
          <w:tcPr>
            <w:tcW w:w="6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《农药管理条例》，价费字〔1992〕452号，发改价格〔2015〕2136号，发改价格〔2017〕1186号，陕价费发〔2017〕75号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（2）残留试验费</w:t>
            </w:r>
          </w:p>
        </w:tc>
        <w:tc>
          <w:tcPr>
            <w:tcW w:w="6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发改价格〔2015〕2136号，发改价格〔2017〕1186号，陕价费发〔2017〕75号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（3）药效试验费</w:t>
            </w:r>
          </w:p>
        </w:tc>
        <w:tc>
          <w:tcPr>
            <w:tcW w:w="6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发改价格〔2015〕2136号，发改价格〔2017〕1186号，陕价费发〔2017〕75号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渔业资源增殖保护费</w:t>
            </w:r>
          </w:p>
        </w:tc>
        <w:tc>
          <w:tcPr>
            <w:tcW w:w="6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《中华人民共和国渔业法》，价费字〔1992〕452号，计价格〔1994〕400号，《渔业资源增殖保护费征收使用办》（农业部 财政部 国家物价局1988年令第1号），财综〔2012〕97号，财税〔2014〕101号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textAlignment w:val="auto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Spec="center" w:tblpY="1584"/>
        <w:tblOverlap w:val="never"/>
        <w:tblW w:w="14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191"/>
        <w:gridCol w:w="1667"/>
        <w:gridCol w:w="2552"/>
        <w:gridCol w:w="6184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项目序号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政策依据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六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人防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部门</w:t>
            </w:r>
          </w:p>
        </w:tc>
        <w:tc>
          <w:tcPr>
            <w:tcW w:w="16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1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防空地下室易地建设费</w:t>
            </w:r>
          </w:p>
        </w:tc>
        <w:tc>
          <w:tcPr>
            <w:tcW w:w="61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300" w:lineRule="atLeast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计价格〔2000〕474号，中发〔2001〕9号，陕价费调发〔2004〕12号，陕价费调发〔2004〕19号，陕财办综〔2009〕29号，财税〔2014〕77号，财税〔2019〕53号，陕财税〔2019〕18号，财政部 税务总局 发展改革委 民政部 商务部 卫生健康委公告2019年第76号</w:t>
            </w:r>
          </w:p>
        </w:tc>
        <w:tc>
          <w:tcPr>
            <w:tcW w:w="12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七</w:t>
            </w:r>
          </w:p>
        </w:tc>
        <w:tc>
          <w:tcPr>
            <w:tcW w:w="11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法院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1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 1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诉讼费</w:t>
            </w:r>
          </w:p>
        </w:tc>
        <w:tc>
          <w:tcPr>
            <w:tcW w:w="61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《诉讼费用交纳办法》（国务院令第481号），财行〔2003〕275号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八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市场监管部门</w:t>
            </w:r>
          </w:p>
        </w:tc>
        <w:tc>
          <w:tcPr>
            <w:tcW w:w="16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1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特种设备检验检测费</w:t>
            </w:r>
          </w:p>
        </w:tc>
        <w:tc>
          <w:tcPr>
            <w:tcW w:w="61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55" w:lineRule="atLeast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《特种设备安全法》，价费字〔1992〕268号，陕价费调发〔2000〕23号，财综〔2001〕10号，发改价格〔2009〕3212号，财综〔2011〕16号，陕价行发〔2011〕5号，陕价行函〔2013〕118号，发改价格〔2015〕1299号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附注</w:t>
            </w:r>
          </w:p>
        </w:tc>
        <w:tc>
          <w:tcPr>
            <w:tcW w:w="127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我省涉企行政事业性收费全部为中央设立项目，省级涉企收费已实现“零收费”。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N2MxODhlNDk2ZDUzNDViZmVhOTc1ZTAyYTViODcifQ=="/>
  </w:docVars>
  <w:rsids>
    <w:rsidRoot w:val="70C0390C"/>
    <w:rsid w:val="06AE5BB8"/>
    <w:rsid w:val="0EE54141"/>
    <w:rsid w:val="11A8533E"/>
    <w:rsid w:val="13135720"/>
    <w:rsid w:val="1B1253D9"/>
    <w:rsid w:val="1F861028"/>
    <w:rsid w:val="22C32593"/>
    <w:rsid w:val="236934F9"/>
    <w:rsid w:val="24D5203C"/>
    <w:rsid w:val="2702368A"/>
    <w:rsid w:val="2F1523C9"/>
    <w:rsid w:val="30D75B88"/>
    <w:rsid w:val="33E118EB"/>
    <w:rsid w:val="34B24C84"/>
    <w:rsid w:val="390034D4"/>
    <w:rsid w:val="408818FE"/>
    <w:rsid w:val="41D177BE"/>
    <w:rsid w:val="42D17F20"/>
    <w:rsid w:val="45C359DF"/>
    <w:rsid w:val="46276812"/>
    <w:rsid w:val="49051D27"/>
    <w:rsid w:val="4EC76C49"/>
    <w:rsid w:val="50137E07"/>
    <w:rsid w:val="52C758DD"/>
    <w:rsid w:val="545A4256"/>
    <w:rsid w:val="5B1B6AA6"/>
    <w:rsid w:val="5D755C5D"/>
    <w:rsid w:val="6054424F"/>
    <w:rsid w:val="61124939"/>
    <w:rsid w:val="6333639E"/>
    <w:rsid w:val="6F9208F0"/>
    <w:rsid w:val="70C0390C"/>
    <w:rsid w:val="732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1524</Words>
  <Characters>1946</Characters>
  <Lines>0</Lines>
  <Paragraphs>0</Paragraphs>
  <TotalTime>0</TotalTime>
  <ScaleCrop>false</ScaleCrop>
  <LinksUpToDate>false</LinksUpToDate>
  <CharactersWithSpaces>1973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2022-11-18T10:10:00Z</dcterms:created>
  <dc:creator>花落、情相依</dc:creator>
  <cp:lastModifiedBy>Administrator</cp:lastModifiedBy>
  <dcterms:modified xsi:type="dcterms:W3CDTF">2022-11-24T02:32:31Z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9C7A7046E28D4649A2C92AC93ED2F2B5</vt:lpwstr>
  </property>
</Properties>
</file>