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微软雅黑" w:eastAsia="方正小标宋简体" w:cs="宋体"/>
          <w:kern w:val="36"/>
          <w:sz w:val="44"/>
          <w:szCs w:val="44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附件1 </w:t>
      </w:r>
    </w:p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kern w:val="36"/>
          <w:sz w:val="44"/>
          <w:szCs w:val="44"/>
        </w:rPr>
        <w:t>26个领域基层政务公开事项标准目录编制责任分工</w:t>
      </w:r>
    </w:p>
    <w:tbl>
      <w:tblPr>
        <w:tblStyle w:val="9"/>
        <w:tblW w:w="1281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286"/>
        <w:gridCol w:w="5084"/>
        <w:gridCol w:w="1184"/>
        <w:gridCol w:w="1706"/>
        <w:gridCol w:w="1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tblHeader/>
          <w:jc w:val="center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26个领域标准目录名称</w:t>
            </w:r>
          </w:p>
        </w:tc>
        <w:tc>
          <w:tcPr>
            <w:tcW w:w="508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国务院部门制定的标准指引名称（责任部门参照）</w:t>
            </w:r>
          </w:p>
        </w:tc>
        <w:tc>
          <w:tcPr>
            <w:tcW w:w="2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50" w:hRule="atLeast"/>
          <w:tblHeader/>
          <w:jc w:val="center"/>
        </w:trPr>
        <w:tc>
          <w:tcPr>
            <w:tcW w:w="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08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镇（办）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县级部门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58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重大建设项目领域基层政务公开标准目录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《重大建设项目领域基层政务公开标准指引》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县发改局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公共资源交易领域基层政务公开标准目录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《公共资源交易领域基层政务公开标准指引》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县发改局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义务教育领域基层政务公开标准目录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《义务教育领域基层政务公开标准指引》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县教科局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户籍管理领域基层政务公开标准目录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《户籍管理领域基层政务公开标准指引》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县公安局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07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社会救助领域基层政务公开标准目录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《社会救助和养老服务领域基层政务公开标准指引》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养老服务领域基层政务公开标准目录</w:t>
            </w:r>
          </w:p>
        </w:tc>
        <w:tc>
          <w:tcPr>
            <w:tcW w:w="5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52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公共法律服务领域基层政务公开标准目录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《公共法律服务领域基层政务公开标准指引》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7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财政预决算领域基层政务公开标准目录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《财政预决算领域基层政务公开标准指引》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县财政局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51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就业领域基层政务公开标准目录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《就业和社会保险领域基层政务公开标准指》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县人社局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社会保险领域基层政务公开标准目录</w:t>
            </w:r>
          </w:p>
        </w:tc>
        <w:tc>
          <w:tcPr>
            <w:tcW w:w="5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国土空间规划领域基层政务公开标准目录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《城乡规划领域基层政务公开标准指引》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县自然资源局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49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征地补偿领域基层政务公开标准目录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《农村集体土地征收领域基层政务公开标准指引》</w:t>
            </w: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19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国有土地上房屋征收领域基层政务公开标准目录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《保障性住房等基层政务公开标准指引》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918" w:hRule="atLeast"/>
          <w:jc w:val="center"/>
        </w:trPr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生态环境领域基层政务公开标准目录</w:t>
            </w:r>
          </w:p>
        </w:tc>
        <w:tc>
          <w:tcPr>
            <w:tcW w:w="5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《生态环境领域基层政务公开标准指引》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县生态环境局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保障性住房领域基层政务公开标准目录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《保障性住房等基层政务公开标准指引》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99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农村危房改造领域基层政务公开标准目录</w:t>
            </w:r>
          </w:p>
        </w:tc>
        <w:tc>
          <w:tcPr>
            <w:tcW w:w="508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市政服务领域基层政务公开标准目录</w:t>
            </w:r>
          </w:p>
        </w:tc>
        <w:tc>
          <w:tcPr>
            <w:tcW w:w="508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52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城市综合执法领域基层政务公开标准目录</w:t>
            </w:r>
          </w:p>
        </w:tc>
        <w:tc>
          <w:tcPr>
            <w:tcW w:w="50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firstLine="110" w:firstLineChars="50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《保障性住房等基层政务公开标准指引》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县城管局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13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涉农补贴领域基层政务公开标准目录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《涉农补贴领域基层政务公开标准指引》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县农业农村局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62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公共文化服务领域基层政务公开标准目录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《公共文化服务领域基层政务公开标准指引》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县文旅局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医疗卫生领域基层政务公开标准目录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《卫生健康领域基层政务公开标准指引（试行）》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县卫健局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安全生产领域基层政务公开标准目录</w:t>
            </w:r>
          </w:p>
        </w:tc>
        <w:tc>
          <w:tcPr>
            <w:tcW w:w="50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《安全生产和救灾领域基层政务公开标准目录指引》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县应急管理局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救灾领域基层政务公开标准目录</w:t>
            </w:r>
          </w:p>
        </w:tc>
        <w:tc>
          <w:tcPr>
            <w:tcW w:w="50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1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218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食品药品监管领域基层政务公开标准目录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《食品药品监管领域基层政务公开标准指引》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县市场监管局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5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税收管理领域基层政务公开标准目录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《税收管理领域基层政务公开标准指引》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20" w:hRule="atLeast"/>
          <w:jc w:val="center"/>
        </w:trPr>
        <w:tc>
          <w:tcPr>
            <w:tcW w:w="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扶贫领域基层政务公开标准目录</w:t>
            </w:r>
          </w:p>
        </w:tc>
        <w:tc>
          <w:tcPr>
            <w:tcW w:w="50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2"/>
                <w:szCs w:val="24"/>
              </w:rPr>
              <w:t>《扶贫领域基层政务公开标准指引》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各镇办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  <w:t>县扶贫办</w:t>
            </w:r>
          </w:p>
        </w:tc>
      </w:tr>
    </w:tbl>
    <w:p>
      <w:pPr>
        <w:rPr>
          <w:rFonts w:ascii="方正小标宋简体" w:hAnsi="Times New Roman" w:eastAsia="方正小标宋简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03" w:right="1503" w:bottom="1701" w:left="15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9947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5406764"/>
      <w:docPartObj>
        <w:docPartGallery w:val="AutoText"/>
      </w:docPartObj>
    </w:sdtPr>
    <w:sdtEndPr>
      <w:rPr>
        <w:rFonts w:hint="eastAsia" w:asciiTheme="minorEastAsia" w:hAnsi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hint="eastAsia"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hint="eastAsia"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日期 Char"/>
    <w:basedOn w:val="11"/>
    <w:link w:val="4"/>
    <w:semiHidden/>
    <w:uiPriority w:val="99"/>
  </w:style>
  <w:style w:type="character" w:customStyle="1" w:styleId="15">
    <w:name w:val="页眉 Char"/>
    <w:basedOn w:val="11"/>
    <w:link w:val="7"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正文文本缩进 Char"/>
    <w:basedOn w:val="11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1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E09C0-1EC3-491A-8D0F-389ABF688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478</Words>
  <Characters>2725</Characters>
  <Lines>22</Lines>
  <Paragraphs>6</Paragraphs>
  <TotalTime>64</TotalTime>
  <ScaleCrop>false</ScaleCrop>
  <LinksUpToDate>false</LinksUpToDate>
  <CharactersWithSpaces>3197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2020-12-10T07:20:00Z</dcterms:created>
  <dc:creator>微软用户</dc:creator>
  <cp:lastModifiedBy>Administrator</cp:lastModifiedBy>
  <cp:lastPrinted>2020-12-10T08:25:00Z</cp:lastPrinted>
  <dcterms:modified xsi:type="dcterms:W3CDTF">2020-12-22T02:00:12Z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