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潼关县改革开放我知道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党史知识试题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一、单选题：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通过改革开放，实现了（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）的转移，冲破了束缚生产力发展的体制障碍。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A.党的工作中心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B.党的奋斗目标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C.国家社会性质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D.党的经济工作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邓小平在（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）闭幕会上作题为《解放思想，实事求是，团结一致向前看》的讲话。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A.中国共产党第十一届中央委员会第三次全体会议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B.1978年12月的中央工作会议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</w:t>
      </w:r>
      <w:r>
        <w:rPr>
          <w:rFonts w:hint="eastAsia" w:ascii="仿宋" w:hAnsi="仿宋" w:eastAsia="仿宋" w:cs="仿宋"/>
          <w:sz w:val="32"/>
          <w:szCs w:val="32"/>
        </w:rPr>
        <w:t>中国共产党第十二次全国代表大会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D.中国共产党第十三次全国代表大会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邓小平指出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：“</w:t>
      </w:r>
      <w:r>
        <w:rPr>
          <w:rFonts w:hint="eastAsia" w:ascii="仿宋" w:hAnsi="仿宋" w:eastAsia="仿宋" w:cs="仿宋"/>
          <w:sz w:val="32"/>
          <w:szCs w:val="32"/>
        </w:rPr>
        <w:t>坚持社会主义，首先要（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），大大发展生产力，体现社会主义优于资本主义的特点。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A.摆脱贫穷落后状态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B.对外开放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C.解放思想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D.实事求是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1978年5月11日，《光明日报》发表（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）一文，引发了真理标准大讨论。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《实践是检验真理的标准》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《实践是检验真理的唯一标准》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《实践是检验真理的基本标准》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D.《实践是检验真理正确与否的标准》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5、1979年6月初，凤阳县县委书记陈庭元向安徽省委书记万里汇报工作时，引用了当地农民的歌谣：“大包干，真正好，干部群众都想搞，只要准搞三五年，吃陈粮，烧陈草”。这首歌谣赞扬的是（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A.国有企业承包责任制   B.家庭联产承包责任制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C.乡镇企业异军突起     D.建设社会主义新农村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6、我国经济体制改革的目标是建立（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A.国家调节市场，市场引导企业的经济体制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B.完全由市场调节的市场经济体制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C.以市场调节为主，计划经济为辅的市场经济体制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D.社会主义市场经济体制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7、中国改革的第一个突破口是（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A.农村改革      B.城市改革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C.国有企业改革  D.发展个体、私营经济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）问题，是社会主义建设首先必须把握的基本战略问题。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经济基础与上层建筑的关系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时代主题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C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D.改革开放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sz w:val="32"/>
          <w:szCs w:val="32"/>
        </w:rPr>
        <w:t>科学技术是第一生产力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的论断是（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）提出的。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A.马克思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列宁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C.邓小平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D.毛泽东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1978年11月10日至12月15日党中央在北京召开工作会议，（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）率先提出系统地解决历史遗留问题的意见，引起大多数与会者的强烈反响，从而改变了会议议程。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陈云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B.邓小平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C.李先念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D.聂荣臻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中国共产党第十一届中央委员会第三次全体会议作出了从（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）年起，把全党工作重点转移到社会主义现代化建设上来的战略决策。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A.1979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B.1978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C.1980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D.1981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）重新确定了正确的思想路线，批判了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两个凡是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的错误方针。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A.中国共产党第十一届中央委员会第三次全体会议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B.中国共产党第十一届中央委员会第六次全体会议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C.中国共产党第十二次全国代表大会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D.中国共产党第十三次全国代表大会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）率先提出探索一条适合我国国情的社会主义建设道路的历史课题。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B.邓小平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C.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毛泽东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D.江泽民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邓小平在（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）的重要讲话中，开始形成一个中心、两个基本点的思想。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A.《坚持四项基本原则》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B.《解放思想，实事求是，团结一致向前看》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C.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南方谈话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</w:t>
      </w:r>
      <w:r>
        <w:rPr>
          <w:rFonts w:hint="eastAsia" w:ascii="仿宋" w:hAnsi="仿宋" w:eastAsia="仿宋" w:cs="仿宋"/>
          <w:sz w:val="32"/>
          <w:szCs w:val="32"/>
        </w:rPr>
        <w:t>中国共产党第十一届中央委员会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第三次</w:t>
      </w:r>
      <w:r>
        <w:rPr>
          <w:rFonts w:hint="eastAsia" w:ascii="仿宋" w:hAnsi="仿宋" w:eastAsia="仿宋" w:cs="仿宋"/>
          <w:sz w:val="32"/>
          <w:szCs w:val="32"/>
        </w:rPr>
        <w:t>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</w:t>
      </w:r>
      <w:r>
        <w:rPr>
          <w:rFonts w:hint="eastAsia" w:ascii="仿宋" w:hAnsi="仿宋" w:eastAsia="仿宋" w:cs="仿宋"/>
          <w:sz w:val="32"/>
          <w:szCs w:val="32"/>
        </w:rPr>
        <w:t>中国共产党第十一届中央委员会第六次全体会议通过的（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），提出我国的社会主义制度还是处于初级的阶段。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A.《中国共产党中央委员会关于建国以来党的若干历史问题的决议》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B.《中国共产党中央关于经济体制改革的决定》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C.《中国共产党中央关于建设社会主义市场经济体制若干问题的决定》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D.《中国共产党中央关于政治体制改革的决定》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邓小平于（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）年6月指出：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我是主张改革的，不改革就没有出路，旧的那一套经过几十年的实践证明是不成功的。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A.1987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B.1982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C.1979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D.1978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邓小平说：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现在的方针政策，就是对‘文化大革命’进行总结的结果。最根本的一条经验教训，就是要（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A.弄清什么叫社会主义和共产主义，怎样搞社会主义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B.大力发展社会生产力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C.必须对外开放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D.认清中国国情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世界主题转换为（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），使中国能够专心致志地搞社会主义现代化建设，能够在新的背景下展开改革开放的蓝图。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A.发展与脱贫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B.和平与发展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C.发展与环保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D.发展与改革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1977年12月，（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）提出世界战争可以推迟，我国经济建设可以争取更多的和平时间的判断。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A.邓小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B.陈云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C.李先念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D.聂荣臻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要走（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），促进大中小城市和小城镇协调发展，有序转移农村富余劳动力，这是提高农民收入和扩大内需的重要举措。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A.中国特色农业现代化道路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B.中国特色城镇化道路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C.中国特色新型工业化道路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D.中国特色社会主义道路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新时期的思想开放，是从（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）开始的。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A.平反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右派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B.关于实践是检验真理的唯一标准的大讨论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C.中国共产党第十一届中央委员会第三次全体会议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D.中国共产党第十二次代表大会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1978年6月2日，邓小平在（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）会议的讲话中着重阐述毛泽东关于实事求是的观点，批评了在对待毛泽东和毛泽东思想问题上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两个凡是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的错误态度，并指出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一定要肃清林彪、‘四人帮’的流毒，拨乱反正，打破精神枷锁，是我们的思想来个大解放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全军政治工作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B.中央组织工作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C.中央宣传工作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D.中央经济工作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23、</w:t>
      </w:r>
      <w:r>
        <w:rPr>
          <w:rFonts w:hint="eastAsia" w:ascii="仿宋" w:hAnsi="仿宋" w:eastAsia="仿宋" w:cs="仿宋"/>
          <w:sz w:val="32"/>
          <w:szCs w:val="32"/>
        </w:rPr>
        <w:t>在中国面临向何处去的重大历史关头，邓小平的（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）讲话是开辟新时期新道路的宣言书，标志着中国共产党人在新的时代条件下的一个了不起的伟大觉醒。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A.《解放思想，实事求是，团结一致向前看》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B.《贫穷不是社会主义》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C.《科技是第一生产力》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D.《实践是检验真理的唯一标准》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改革开放极大地解放和发展了社会生产力，推动了社会主义市场经济体制的（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A.完全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B.初步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C.全面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D.基本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以（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）为标志，我们党开创了以经济建设为中心的历史发展新时期，找到了建设和发展中国特色社会主义的新道路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A.文化大革命的结束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B.改革开放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C.中国共产党第十二次全国代表大会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D.十一届三中全会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）年9月，邓小平首次提出了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建设有中国特色的社会主义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的科学命题。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A.1978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B.1980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C.1982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D.1979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邓小平首次提出了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建设有中国特色的社会主义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的科学命题是在（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）开幕词里。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A.中国共产党第十一届中央委员会第三次全体会议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B.中国共产党第十二次全国代表大会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C.中国共产党第十四届中央委员会第二次全体会议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</w:t>
      </w:r>
      <w:r>
        <w:rPr>
          <w:rFonts w:hint="eastAsia" w:ascii="仿宋" w:hAnsi="仿宋" w:eastAsia="仿宋" w:cs="仿宋"/>
          <w:sz w:val="32"/>
          <w:szCs w:val="32"/>
        </w:rPr>
        <w:t>中国共产党第十一届中央委员会第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）明确提出了经济体制改革的目标是建立社会主义市场经济体制。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A.中国共产党第十三次全国代表大会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B.中国共产党第十四次全国代表大会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C.中国共产党第十一届中央委员会第三次全体会议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</w:t>
      </w:r>
      <w:r>
        <w:rPr>
          <w:rFonts w:hint="eastAsia" w:ascii="仿宋" w:hAnsi="仿宋" w:eastAsia="仿宋" w:cs="仿宋"/>
          <w:sz w:val="32"/>
          <w:szCs w:val="32"/>
        </w:rPr>
        <w:t>中国共产党第十二次全国代表大会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以邓小平同志为主要代表的中国共产党人形成了（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）、社会主义市场经济论、社会主义本质论等一系列新思想新理论以及党在社会主义初级阶段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一个中心，两个基本点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的基本路线。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A.社会主义性质论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B.社会主义初级阶段论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C.社会主义阶层论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D.社会主义国情论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改革开放开辟了马克思主义关于建设什么样的党。怎样建设党理论的新境界。（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）以后，国际形式风云变幻，我国改革开放和现代化建设面临严峻考验。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A.中国共产党第十三届中央委员会第四次全体会议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B.中国共产党第十三届中央委员会第五次全体会议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C.中国共产党第十三届中央委员会第六次全体会议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</w:t>
      </w:r>
      <w:r>
        <w:rPr>
          <w:rFonts w:hint="eastAsia" w:ascii="仿宋" w:hAnsi="仿宋" w:eastAsia="仿宋" w:cs="仿宋"/>
          <w:sz w:val="32"/>
          <w:szCs w:val="32"/>
        </w:rPr>
        <w:t>中国共产党第十三届中央委员会第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次全体会议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）是改革开放的基本出发点和落脚点。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A.改善人民生活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B.提高综合国力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C.和平与发展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D.实现经济发展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32、在改革开放中，经过三次思想解放，我们先后冲破了“个人崇拜”、“计划经济崇拜”、“所有制崇拜”，其中冲破“计划经济崇拜”的关键事件是（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A.中共十二大        B.中共十三大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C.中共十四大        D.中共十五大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33、下列哪一个城市，既是清政府第一批被迫开放的通商口岸，又是我国最早的经济特区城市（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A、深圳    B、珠海    C、汕头    D、厦门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34、习近平新时代中国特色社会主义思想，系统回答了新时代坚持和发展什么样的中国特色社会主义、怎样坚持和发展中国特色社会主义这个重大时代课题，是（  ）的重要组成部分。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A.中国特色社会主义             B.邓小平理论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C.中国特色社会主义理论体系     D.马克思主义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35、建设现代化经济体系，必须把发展经济的着力点放在（  ）上，把提高供给侧体系质量作为主攻方向，显著增强我国经济质量优势。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A.实体经济           B.共享经济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C、国民经济          D.虚拟经济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36、确保到（  ）我国现行标准下农村贫困人口实现脱贫，贫困县全部摘帽，解决区域性整体贫困，做到脱真贫、真脱贫。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A.2030年            B.2020年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C.2025年            D.2035年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37、陕西省第十三次党代会提出，打造全面深化改革先行区要坚持（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A.强关中、稳陕南、兴陕北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B.强陕北、稳关中、兴陕南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C.兴关中、稳陕南、强陕北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D.强关中、稳陕北、兴陕南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38、潼关县模范代表山秀珍曾8次进北京，4次受到毛泽东主席、周恩来总理的接见，于（  ）年被全国妇联授予“三八”红旗手。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A.1981    B.1982    C.1983    D.1984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39、潼关县黄金生产1979年起步，（  ）年跻身全国第三产金大县。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A.1990     B.1991     C.1992      D.1993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40、2005年潼关被中国黄金协会授予（   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A.中国金都  B.华夏金都  C.华夏金城  D.中国金城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二、多选题：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1、改革开放是党在新的时代条件下带领人民进行新的伟大革命，目的是（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A.解放和发展生产力，实现国家现代化，让中国人民富裕起来，振兴伟大的中华民族。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B.推动我国社会主义制度自我完善和发展，赋予社会主义新的生机活力，建设和发展中国特色社会主义。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C.引领当代中国发展进步中加强和改进党的建设，保持和发展党的先进性，确保党始终走在时代前列。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D.展示一个负责任大国的国际形象。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2、党的建设必须坚决实现的基本要求有（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A.坚持党的基本路线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B、坚持解放思想、实事求是、与时俱进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C.坚持全心全意为人民服务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D.坚持民主集中制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3、1980年8月，邓小平在中央政治局扩大会议上提出了逐步实现各级干部“四化”要求，其内容是（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A.革命化 B.年轻化 C.知识化 D.专业化 E.技术化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4、1980年，党中央国务院正式批准（    ）为经济特区,把它们作为我国新时期改革开放的窗口。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A.深圳  B、厦门  C、珠海  D、烟台  E、汕头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5、党的执政能力建设要紧紧围绕（    ）历史性课题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A.加强同人民群众的血肉联系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B.发展社会主义民主政治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C.提高领导水平和执政水平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D.提高拒腐防变和抵御风险的能力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6、建设和谐文明，培育文明风尚，要大力弘扬（    ）思想。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A.实事求是  B.爱国主义  C.集体主义  D.社会主义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7、新时代中国特色社会主义思想，是（    ），必须长期坚持并不断发展。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A.对马克思列宁主义、毛泽东思想、邓小平理论，“三个代表”重要思想、科学发展观的继承和发展。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B.马克思主义中国化最新成果。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C.党和人民实践经验和集体智慧的结晶。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D.中国特色社会主义理论体系的重要组成部分。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E.全党全国人民为实现中华民族伟大复兴而奋斗的行动指南。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8、要深刻认识党面临的（    ）长期性和复杂性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A.执政考验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B.改革开放考验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C.市场经济考验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D.生态保护考验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E.外部环境考验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9、构建市场导向的绿色技术创新体系，发展绿色金融，壮大（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A.节能环保产业     B.清洁生产产业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C.绿色科技产业     D.清洁能源产业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10、“十三五”期间，潼关县提出了（    ）发展战略。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A.生态立县        B.黄金强县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C.产业兴县        D.旅游兴县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CA5"/>
    <w:rsid w:val="01A01B72"/>
    <w:rsid w:val="01B75281"/>
    <w:rsid w:val="049F523C"/>
    <w:rsid w:val="04B970FC"/>
    <w:rsid w:val="06593B3C"/>
    <w:rsid w:val="07F02E96"/>
    <w:rsid w:val="086153B0"/>
    <w:rsid w:val="08BC03EF"/>
    <w:rsid w:val="09514820"/>
    <w:rsid w:val="09C9502F"/>
    <w:rsid w:val="0B8C72D7"/>
    <w:rsid w:val="0C48216B"/>
    <w:rsid w:val="0D7C7992"/>
    <w:rsid w:val="0ECD0289"/>
    <w:rsid w:val="0FED21A6"/>
    <w:rsid w:val="10320C33"/>
    <w:rsid w:val="11894CEC"/>
    <w:rsid w:val="12E604DA"/>
    <w:rsid w:val="130A22D2"/>
    <w:rsid w:val="14C30887"/>
    <w:rsid w:val="14F83BB6"/>
    <w:rsid w:val="16994B85"/>
    <w:rsid w:val="17B60135"/>
    <w:rsid w:val="19B44C11"/>
    <w:rsid w:val="1B7C2097"/>
    <w:rsid w:val="20AB607F"/>
    <w:rsid w:val="20F15AA8"/>
    <w:rsid w:val="222E56A7"/>
    <w:rsid w:val="23F8499F"/>
    <w:rsid w:val="271978A5"/>
    <w:rsid w:val="283914BE"/>
    <w:rsid w:val="29CC4EB9"/>
    <w:rsid w:val="29DA25A5"/>
    <w:rsid w:val="2A4B44BE"/>
    <w:rsid w:val="2CAB1CE8"/>
    <w:rsid w:val="2CCC2B93"/>
    <w:rsid w:val="2CD37D48"/>
    <w:rsid w:val="2D0B7797"/>
    <w:rsid w:val="2D3C1039"/>
    <w:rsid w:val="2DCC4506"/>
    <w:rsid w:val="2E0A7445"/>
    <w:rsid w:val="2E25310D"/>
    <w:rsid w:val="2E736F5B"/>
    <w:rsid w:val="2E901EAD"/>
    <w:rsid w:val="30464C9B"/>
    <w:rsid w:val="308650E9"/>
    <w:rsid w:val="30CC393A"/>
    <w:rsid w:val="3493424B"/>
    <w:rsid w:val="35487012"/>
    <w:rsid w:val="356C570E"/>
    <w:rsid w:val="3760073C"/>
    <w:rsid w:val="377D1768"/>
    <w:rsid w:val="37AA7766"/>
    <w:rsid w:val="37BD41F6"/>
    <w:rsid w:val="37DC4138"/>
    <w:rsid w:val="38041168"/>
    <w:rsid w:val="38E124BC"/>
    <w:rsid w:val="398645A2"/>
    <w:rsid w:val="3B6E1C9F"/>
    <w:rsid w:val="3BF65FE9"/>
    <w:rsid w:val="3C02059C"/>
    <w:rsid w:val="3D670F06"/>
    <w:rsid w:val="3F184F13"/>
    <w:rsid w:val="4044285F"/>
    <w:rsid w:val="41E73601"/>
    <w:rsid w:val="440F4B32"/>
    <w:rsid w:val="44676B0B"/>
    <w:rsid w:val="4659692B"/>
    <w:rsid w:val="46980265"/>
    <w:rsid w:val="46E644A5"/>
    <w:rsid w:val="475C4199"/>
    <w:rsid w:val="49452915"/>
    <w:rsid w:val="498A0BB3"/>
    <w:rsid w:val="49A2750B"/>
    <w:rsid w:val="49E95A23"/>
    <w:rsid w:val="4C6A7FB9"/>
    <w:rsid w:val="4CA007CE"/>
    <w:rsid w:val="4D195EA6"/>
    <w:rsid w:val="4F854EC0"/>
    <w:rsid w:val="51A63C3A"/>
    <w:rsid w:val="52490FBE"/>
    <w:rsid w:val="527475D1"/>
    <w:rsid w:val="52A31D9E"/>
    <w:rsid w:val="54616A9B"/>
    <w:rsid w:val="54930CB9"/>
    <w:rsid w:val="5560750A"/>
    <w:rsid w:val="56B301AE"/>
    <w:rsid w:val="59A9096D"/>
    <w:rsid w:val="5DA72E48"/>
    <w:rsid w:val="5F570E92"/>
    <w:rsid w:val="5FAB030A"/>
    <w:rsid w:val="62882F16"/>
    <w:rsid w:val="656B05FE"/>
    <w:rsid w:val="666D470C"/>
    <w:rsid w:val="667B5EBA"/>
    <w:rsid w:val="677A267E"/>
    <w:rsid w:val="691E34B9"/>
    <w:rsid w:val="6A1F0AAE"/>
    <w:rsid w:val="6B102A53"/>
    <w:rsid w:val="6CD2234E"/>
    <w:rsid w:val="6EA741B3"/>
    <w:rsid w:val="6EE24636"/>
    <w:rsid w:val="6FB820C5"/>
    <w:rsid w:val="70667862"/>
    <w:rsid w:val="70B10149"/>
    <w:rsid w:val="70DC47BA"/>
    <w:rsid w:val="7109444A"/>
    <w:rsid w:val="718F20B3"/>
    <w:rsid w:val="72200C0F"/>
    <w:rsid w:val="73945FD0"/>
    <w:rsid w:val="73DA0592"/>
    <w:rsid w:val="751D5AE5"/>
    <w:rsid w:val="758760DE"/>
    <w:rsid w:val="759B3C68"/>
    <w:rsid w:val="75A86A13"/>
    <w:rsid w:val="75F928EB"/>
    <w:rsid w:val="792869B0"/>
    <w:rsid w:val="7A571A93"/>
    <w:rsid w:val="7ADE57A6"/>
    <w:rsid w:val="7B691520"/>
    <w:rsid w:val="7E22646A"/>
    <w:rsid w:val="7E5A5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2018-10-31T07:33:00Z</cp:lastPrinted>
  <dcterms:modified xsi:type="dcterms:W3CDTF">2018-11-06T00:12:16Z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